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</w:tblGrid>
      <w:tr w:rsidR="009862DB" w:rsidRPr="00A11833" w14:paraId="332CB020" w14:textId="77777777" w:rsidTr="00846C45">
        <w:tc>
          <w:tcPr>
            <w:tcW w:w="9034" w:type="dxa"/>
            <w:shd w:val="clear" w:color="auto" w:fill="auto"/>
          </w:tcPr>
          <w:p w14:paraId="64198EC6" w14:textId="0BCD4490" w:rsidR="009862DB" w:rsidRPr="00A11833" w:rsidRDefault="009862DB" w:rsidP="009862DB">
            <w:pPr>
              <w:spacing w:line="0" w:lineRule="atLeast"/>
              <w:ind w:right="-59"/>
              <w:jc w:val="center"/>
              <w:rPr>
                <w:rFonts w:ascii="Lato" w:eastAsia="Arial" w:hAnsi="Lato"/>
                <w:sz w:val="20"/>
                <w:szCs w:val="20"/>
              </w:rPr>
            </w:pPr>
            <w:r w:rsidRPr="00A11833">
              <w:rPr>
                <w:rFonts w:ascii="Lato" w:eastAsia="Arial" w:hAnsi="Lato"/>
                <w:sz w:val="20"/>
                <w:szCs w:val="20"/>
              </w:rPr>
              <w:t>Table A</w:t>
            </w:r>
            <w:r w:rsidR="004D73BD" w:rsidRPr="00A11833">
              <w:rPr>
                <w:rFonts w:ascii="Lato" w:eastAsia="Arial" w:hAnsi="Lato"/>
                <w:sz w:val="20"/>
                <w:szCs w:val="20"/>
              </w:rPr>
              <w:t>3</w:t>
            </w:r>
            <w:r w:rsidRPr="00A11833">
              <w:rPr>
                <w:rFonts w:ascii="Lato" w:eastAsia="Arial" w:hAnsi="Lato"/>
                <w:sz w:val="20"/>
                <w:szCs w:val="20"/>
              </w:rPr>
              <w:t xml:space="preserve">. Detailed results: covariate balancing using CBPS by Imai and Ratkovic (2014) for benchmark data with continuous measurement of </w:t>
            </w:r>
            <w:r w:rsidR="00331302" w:rsidRPr="00A11833">
              <w:rPr>
                <w:rFonts w:ascii="Lato" w:eastAsia="Arial" w:hAnsi="Lato"/>
                <w:sz w:val="20"/>
                <w:szCs w:val="20"/>
              </w:rPr>
              <w:t xml:space="preserve">hourly </w:t>
            </w:r>
            <w:r w:rsidRPr="00A11833">
              <w:rPr>
                <w:rFonts w:ascii="Lato" w:eastAsia="Arial" w:hAnsi="Lato"/>
                <w:sz w:val="20"/>
                <w:szCs w:val="20"/>
              </w:rPr>
              <w:t>wages</w:t>
            </w:r>
          </w:p>
          <w:p w14:paraId="43872895" w14:textId="77777777" w:rsidR="009862DB" w:rsidRPr="00A11833" w:rsidRDefault="009862DB" w:rsidP="009862DB">
            <w:pPr>
              <w:jc w:val="both"/>
              <w:rPr>
                <w:rFonts w:ascii="Lato" w:eastAsia="Arial" w:hAnsi="Lato"/>
                <w:sz w:val="20"/>
                <w:szCs w:val="20"/>
              </w:rPr>
            </w:pPr>
          </w:p>
        </w:tc>
      </w:tr>
      <w:tr w:rsidR="009862DB" w:rsidRPr="00A11833" w14:paraId="27A39804" w14:textId="77777777" w:rsidTr="00846C45">
        <w:tc>
          <w:tcPr>
            <w:tcW w:w="9034" w:type="dxa"/>
          </w:tcPr>
          <w:tbl>
            <w:tblPr>
              <w:tblW w:w="9034" w:type="dxa"/>
              <w:tblLook w:val="04A0" w:firstRow="1" w:lastRow="0" w:firstColumn="1" w:lastColumn="0" w:noHBand="0" w:noVBand="1"/>
            </w:tblPr>
            <w:tblGrid>
              <w:gridCol w:w="777"/>
              <w:gridCol w:w="535"/>
              <w:gridCol w:w="529"/>
              <w:gridCol w:w="528"/>
              <w:gridCol w:w="528"/>
              <w:gridCol w:w="615"/>
              <w:gridCol w:w="441"/>
              <w:gridCol w:w="701"/>
              <w:gridCol w:w="528"/>
              <w:gridCol w:w="615"/>
              <w:gridCol w:w="430"/>
              <w:gridCol w:w="626"/>
              <w:gridCol w:w="418"/>
              <w:gridCol w:w="662"/>
              <w:gridCol w:w="885"/>
            </w:tblGrid>
            <w:tr w:rsidR="009862DB" w:rsidRPr="00A11833" w14:paraId="359C712A" w14:textId="77777777" w:rsidTr="009862DB">
              <w:trPr>
                <w:cantSplit/>
                <w:trHeight w:val="543"/>
              </w:trPr>
              <w:tc>
                <w:tcPr>
                  <w:tcW w:w="800" w:type="dxa"/>
                  <w:vMerge w:val="restart"/>
                  <w:tcBorders>
                    <w:top w:val="doub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546D86D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Source</w:t>
                  </w:r>
                </w:p>
              </w:tc>
              <w:tc>
                <w:tcPr>
                  <w:tcW w:w="547" w:type="dxa"/>
                  <w:vMerge w:val="restart"/>
                  <w:tcBorders>
                    <w:top w:val="doub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08DB4120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Country</w:t>
                  </w:r>
                </w:p>
              </w:tc>
              <w:tc>
                <w:tcPr>
                  <w:tcW w:w="541" w:type="dxa"/>
                  <w:vMerge w:val="restart"/>
                  <w:tcBorders>
                    <w:top w:val="double" w:sz="4" w:space="0" w:color="auto"/>
                    <w:left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5E5E19A0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Year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double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5B0A0762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Data used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doub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14:paraId="2ACA28E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Balancing</w:t>
                  </w:r>
                </w:p>
              </w:tc>
              <w:tc>
                <w:tcPr>
                  <w:tcW w:w="4476" w:type="dxa"/>
                  <w:gridSpan w:val="8"/>
                  <w:tcBorders>
                    <w:top w:val="doub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8FC16B" w14:textId="03F151F8" w:rsidR="009862DB" w:rsidRPr="00A11833" w:rsidRDefault="009862DB" w:rsidP="009862DB">
                  <w:pPr>
                    <w:spacing w:after="0" w:line="240" w:lineRule="auto"/>
                    <w:jc w:val="center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Oaxaca-Blinder decomposition</w:t>
                  </w:r>
                  <w:r w:rsidR="00331302"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 xml:space="preserve"> – Hourly wages</w:t>
                  </w:r>
                </w:p>
              </w:tc>
              <w:tc>
                <w:tcPr>
                  <w:tcW w:w="1590" w:type="dxa"/>
                  <w:gridSpan w:val="2"/>
                  <w:tcBorders>
                    <w:top w:val="double" w:sz="4" w:space="0" w:color="auto"/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BF2C0" w14:textId="77777777" w:rsidR="009862DB" w:rsidRPr="00A11833" w:rsidRDefault="009862DB" w:rsidP="009862DB">
                  <w:pPr>
                    <w:spacing w:after="0" w:line="240" w:lineRule="auto"/>
                    <w:jc w:val="center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# observations</w:t>
                  </w:r>
                </w:p>
              </w:tc>
            </w:tr>
            <w:tr w:rsidR="00331302" w:rsidRPr="00A11833" w14:paraId="6924B87A" w14:textId="77777777" w:rsidTr="009862DB">
              <w:trPr>
                <w:trHeight w:val="348"/>
              </w:trPr>
              <w:tc>
                <w:tcPr>
                  <w:tcW w:w="800" w:type="dxa"/>
                  <w:vMerge/>
                  <w:tcBorders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E21B0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</w:p>
              </w:tc>
              <w:tc>
                <w:tcPr>
                  <w:tcW w:w="547" w:type="dxa"/>
                  <w:vMerge/>
                  <w:tcBorders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F371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</w:p>
              </w:tc>
              <w:tc>
                <w:tcPr>
                  <w:tcW w:w="541" w:type="dxa"/>
                  <w:vMerge/>
                  <w:tcBorders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0C172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nil"/>
                    <w:bottom w:val="doub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0A21A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left w:val="single" w:sz="8" w:space="0" w:color="auto"/>
                    <w:bottom w:val="doub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B0660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nil"/>
                    <w:left w:val="single" w:sz="8" w:space="0" w:color="auto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05583" w14:textId="77777777" w:rsidR="009862DB" w:rsidRPr="00A11833" w:rsidRDefault="009862DB" w:rsidP="009862DB">
                  <w:pPr>
                    <w:spacing w:after="0" w:line="240" w:lineRule="auto"/>
                    <w:jc w:val="center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Difference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D44C0" w14:textId="77777777" w:rsidR="009862DB" w:rsidRPr="00A11833" w:rsidRDefault="009862DB" w:rsidP="009862DB">
                  <w:pPr>
                    <w:spacing w:after="0" w:line="240" w:lineRule="auto"/>
                    <w:jc w:val="center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Endowments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36280" w14:textId="77777777" w:rsidR="009862DB" w:rsidRPr="00A11833" w:rsidRDefault="009862DB" w:rsidP="009862DB">
                  <w:pPr>
                    <w:spacing w:after="0" w:line="240" w:lineRule="auto"/>
                    <w:jc w:val="center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w/ const.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nil"/>
                    <w:left w:val="nil"/>
                    <w:bottom w:val="doub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69FCA" w14:textId="77777777" w:rsidR="009862DB" w:rsidRPr="00A11833" w:rsidRDefault="009862DB" w:rsidP="009862DB">
                  <w:pPr>
                    <w:spacing w:after="0" w:line="240" w:lineRule="auto"/>
                    <w:jc w:val="center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w/o const.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1CF9AC" w14:textId="77777777" w:rsidR="009862DB" w:rsidRPr="00A11833" w:rsidRDefault="009862DB" w:rsidP="009862DB">
                  <w:pPr>
                    <w:spacing w:after="0" w:line="240" w:lineRule="auto"/>
                    <w:jc w:val="center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WI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32DE7" w14:textId="77777777" w:rsidR="009862DB" w:rsidRPr="00A11833" w:rsidRDefault="009862DB" w:rsidP="009862DB">
                  <w:pPr>
                    <w:spacing w:after="0" w:line="240" w:lineRule="auto"/>
                    <w:jc w:val="center"/>
                    <w:rPr>
                      <w:rFonts w:ascii="Lato" w:eastAsia="Times New Roman" w:hAnsi="Lato" w:cs="Arial"/>
                      <w:sz w:val="16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6"/>
                      <w:szCs w:val="18"/>
                    </w:rPr>
                    <w:t>B</w:t>
                  </w:r>
                </w:p>
              </w:tc>
            </w:tr>
            <w:tr w:rsidR="00331302" w:rsidRPr="00A11833" w14:paraId="72E09120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61E0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BHPS</w:t>
                  </w:r>
                </w:p>
              </w:tc>
              <w:tc>
                <w:tcPr>
                  <w:tcW w:w="547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BAA9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D5DB2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2005</w:t>
                  </w:r>
                </w:p>
              </w:tc>
              <w:tc>
                <w:tcPr>
                  <w:tcW w:w="540" w:type="dxa"/>
                  <w:tcBorders>
                    <w:top w:val="doub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0378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doub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F02E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doub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8FD926" w14:textId="4FE8E136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0.23</w:t>
                  </w:r>
                </w:p>
              </w:tc>
              <w:tc>
                <w:tcPr>
                  <w:tcW w:w="45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8A503C" w14:textId="1AD414E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34E7EF" w14:textId="013526AC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B2A95F" w14:textId="396E889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186A6A" w14:textId="58A1AAB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0.24</w:t>
                  </w:r>
                </w:p>
              </w:tc>
              <w:tc>
                <w:tcPr>
                  <w:tcW w:w="438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B75A99" w14:textId="54F2138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1B5D40" w14:textId="1066B1B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</w:t>
                  </w:r>
                </w:p>
              </w:tc>
              <w:tc>
                <w:tcPr>
                  <w:tcW w:w="426" w:type="dxa"/>
                  <w:tcBorders>
                    <w:top w:val="doub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FD52689" w14:textId="21A90F0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double" w:sz="4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417C9" w14:textId="15F28B6E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8687</w:t>
                  </w:r>
                </w:p>
              </w:tc>
              <w:tc>
                <w:tcPr>
                  <w:tcW w:w="911" w:type="dxa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812E79" w14:textId="49F0D9AC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6172</w:t>
                  </w:r>
                </w:p>
              </w:tc>
            </w:tr>
            <w:tr w:rsidR="00331302" w:rsidRPr="00A11833" w14:paraId="393B326D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C692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BHPS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B69D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93BEC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C912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90C10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209090" w14:textId="7798952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56BA7A" w14:textId="2433E18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3CD62D" w14:textId="54A7D40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F15FDB" w14:textId="0097366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F7106E" w14:textId="60368B0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3E0475" w14:textId="29DD1B3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3DD4B1" w14:textId="4FB566E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15827C" w14:textId="2873141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3BB660" w14:textId="0AA6DE4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18875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D046DD" w14:textId="79ED07B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5844</w:t>
                  </w:r>
                </w:p>
              </w:tc>
            </w:tr>
            <w:tr w:rsidR="00331302" w:rsidRPr="00A11833" w14:paraId="1C4FF191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0A448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BHPS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3F371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F0E51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5123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8AB2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4C16CB" w14:textId="17220BA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135917" w14:textId="6BAAAE5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4D9E0C" w14:textId="341598F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B51244" w14:textId="28CE9C6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8AA7BA" w14:textId="3297305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51490F" w14:textId="53B78F0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6CB106" w14:textId="5F93D35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5CFEE4D" w14:textId="71C8021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F5BF84" w14:textId="3B21139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8009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C0DFA0" w14:textId="40061CC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5590</w:t>
                  </w:r>
                </w:p>
              </w:tc>
            </w:tr>
            <w:tr w:rsidR="00331302" w:rsidRPr="00A11833" w14:paraId="495EAD05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3057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BHPS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686F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59E69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AD759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4237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612D32" w14:textId="5ED0A1B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0FD45E" w14:textId="0DDD8F0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530812" w14:textId="2344F3C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96000" w14:textId="1AA89C4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94A216" w14:textId="45C5961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1B07C7" w14:textId="45353DFA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061258" w14:textId="1D428D2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4FA8485" w14:textId="6A48F82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BAD841" w14:textId="36BFD51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10285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70BDC" w14:textId="7A87DB9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5363</w:t>
                  </w:r>
                </w:p>
              </w:tc>
            </w:tr>
            <w:tr w:rsidR="00331302" w:rsidRPr="00A11833" w14:paraId="3CD2B380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0783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01F2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FI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736B0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9E7E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1C32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58D19C" w14:textId="122FF3D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6E4614" w14:textId="7C21916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83697F" w14:textId="084401C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730D1E" w14:textId="407E4C0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CB2BE3" w14:textId="344A2DEE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5F8433" w14:textId="1106645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5F5F1B" w14:textId="6D93F46C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3D0930F" w14:textId="1AB5595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A670DB" w14:textId="2D696D5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8724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444333" w14:textId="2076198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289798</w:t>
                  </w:r>
                </w:p>
              </w:tc>
            </w:tr>
            <w:tr w:rsidR="00331302" w:rsidRPr="00A11833" w14:paraId="545CD0A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D034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3831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FI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93ADD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3EF8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8CD3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4548D0" w14:textId="3FEA240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073665" w14:textId="13780FC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BE8A92" w14:textId="711177B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D6E0A0" w14:textId="0E6188A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742EF1" w14:textId="6EC1F2B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39C511" w14:textId="1C2E28E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9FE36" w14:textId="37E27C8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8AA19B6" w14:textId="54C4575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A92885" w14:textId="12EE67F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996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845926" w14:textId="0B926FA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290006</w:t>
                  </w:r>
                </w:p>
              </w:tc>
            </w:tr>
            <w:tr w:rsidR="00331302" w:rsidRPr="00A11833" w14:paraId="146DD142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EA72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FA4B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ECBA3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6E6C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16EB1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E02776" w14:textId="049F6AC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56A552" w14:textId="3D99BA0F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111142" w14:textId="4E970FD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CFDBFC" w14:textId="0A7B5712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36FF34" w14:textId="6EC7267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9519E" w14:textId="12ADD57A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D1189" w14:textId="7A1E334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C6876B" w14:textId="2334F643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5D4C2" w14:textId="1D6D530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363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FFFBDB" w14:textId="5320802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209454</w:t>
                  </w:r>
                </w:p>
              </w:tc>
            </w:tr>
            <w:tr w:rsidR="00331302" w:rsidRPr="00A11833" w14:paraId="10E400DC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19C81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DDE4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5F6DB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C02F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0A2AD9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1AA95E" w14:textId="0160F6A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1.64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02928" w14:textId="5DB0C5CA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97AB3E" w14:textId="6C1C91C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912D7C" w14:textId="28730C46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8ABE38" w14:textId="0DC6659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1.64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B051D2" w14:textId="660EB1A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3FB948" w14:textId="496E6CB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B3F0C0" w14:textId="176A0510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7B750" w14:textId="1485D90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13194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B04F6F" w14:textId="4DF59CB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1715659</w:t>
                  </w:r>
                </w:p>
              </w:tc>
            </w:tr>
            <w:tr w:rsidR="00331302" w:rsidRPr="00A11833" w14:paraId="2D62A069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1BFD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9F66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F5A1C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0CBF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CF2B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7E3E5" w14:textId="52A02C8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5E8F60" w14:textId="74A0413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AF1EC8" w14:textId="06A7D7E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3CAE62" w14:textId="67320D5F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FAA344" w14:textId="29B817B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65459" w14:textId="546D79A6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EEC2B6" w14:textId="75192B3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1B074A4" w14:textId="1638771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779E14" w14:textId="59979E9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6390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851B1" w14:textId="6ADF78E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745365</w:t>
                  </w:r>
                </w:p>
              </w:tc>
            </w:tr>
            <w:tr w:rsidR="00331302" w:rsidRPr="00A11833" w14:paraId="5645E34A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09CF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2416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45440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105C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853B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30E0A3" w14:textId="5EDDEC1C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268D6E" w14:textId="6388DE5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0C81FD" w14:textId="16840B7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E39643" w14:textId="534523A0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084986" w14:textId="7C1A485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99AEF" w14:textId="491BF44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B9830A" w14:textId="2FDD8B8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-0.35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4E4E3A8" w14:textId="1BCC840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FE99BF" w14:textId="6801547C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438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5CF593" w14:textId="7119535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802648</w:t>
                  </w:r>
                </w:p>
              </w:tc>
            </w:tr>
            <w:tr w:rsidR="00331302" w:rsidRPr="00A11833" w14:paraId="0636C00E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D7462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6C00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NL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179A7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4BC7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EF9919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D10277" w14:textId="2DE9561C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58536B" w14:textId="701E44C3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84EE97" w14:textId="5954166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C1CB9A" w14:textId="75DC15C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CCE5A" w14:textId="0912D3A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-0.07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7532D4" w14:textId="294D0BD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2BCA95" w14:textId="37DF5BE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A076842" w14:textId="546895F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7734E" w14:textId="2A90E39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10726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F748A" w14:textId="12EF1D7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77868</w:t>
                  </w:r>
                </w:p>
              </w:tc>
            </w:tr>
            <w:tr w:rsidR="00331302" w:rsidRPr="00A11833" w14:paraId="6C75F2AE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29E7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6431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NL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815E2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C3AB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67B5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469D3C" w14:textId="5D2FDB4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0ADE77" w14:textId="2B8FC06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542A4" w14:textId="4173F9B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A4507" w14:textId="4E9D3FA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96E0E7" w14:textId="0EC5322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3EE312" w14:textId="210270B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9A0B9E" w14:textId="41330ED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BCA3C2" w14:textId="7F8DC01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E330E0" w14:textId="490B5436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24621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D6F4B0" w14:textId="72FDFD6E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139236</w:t>
                  </w:r>
                </w:p>
              </w:tc>
            </w:tr>
            <w:tr w:rsidR="00331302" w:rsidRPr="00A11833" w14:paraId="0E706200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BE8E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200B1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NL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150EE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BA9102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9A55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28A323" w14:textId="6143FD9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07802E" w14:textId="181924B2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CD5853" w14:textId="2A611EB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24C7C" w14:textId="246C9C4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FCECD6" w14:textId="424880E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16CBFF" w14:textId="169BB4E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9CD207" w14:textId="5F31C01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0320898" w14:textId="70B3437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8095F1" w14:textId="5E7E098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15577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053FE1" w14:textId="5A6D981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155601</w:t>
                  </w:r>
                </w:p>
              </w:tc>
            </w:tr>
            <w:tr w:rsidR="00331302" w:rsidRPr="00A11833" w14:paraId="11E86FE0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C438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6C431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PL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17034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A640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BC13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50848B" w14:textId="22B3554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F9A470" w14:textId="5D6E1EC0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260B4C" w14:textId="3143DA5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8C1557" w14:textId="3F430DF2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1B5CF6" w14:textId="2637142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-0.07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C9FF3E" w14:textId="5203B15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51B800" w14:textId="6E89ED2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80CC6F8" w14:textId="346914A6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39F262" w14:textId="34E1A30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2763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146EB9" w14:textId="6209B83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635004</w:t>
                  </w:r>
                </w:p>
              </w:tc>
            </w:tr>
            <w:tr w:rsidR="00331302" w:rsidRPr="00A11833" w14:paraId="217EC7D0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88E7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F080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PL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404B5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5598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7D48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E1F686" w14:textId="25FADB5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B293B" w14:textId="5ECF996F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2978E8" w14:textId="326A1B5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FFFCD" w14:textId="3819C85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529B0" w14:textId="0E1C395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D27C6" w14:textId="183EE02A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DB7A85" w14:textId="59F3C7C6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-0.31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49F824DF" w14:textId="5FF4417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AB66B6" w14:textId="3C0A7266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95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903CF0" w14:textId="0797D87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663969</w:t>
                  </w:r>
                </w:p>
              </w:tc>
            </w:tr>
            <w:tr w:rsidR="00331302" w:rsidRPr="00A11833" w14:paraId="19BF306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43D8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8F1A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SK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C7C4C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9528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F62C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7E2BF1" w14:textId="431ADBE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86B62" w14:textId="113BD18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EC563C" w14:textId="0825A86C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B50825" w14:textId="46A8F25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06772A" w14:textId="2D907AA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66CAF" w14:textId="6B933F4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545B07" w14:textId="16114106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-1.02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634F323" w14:textId="0535A71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604628" w14:textId="3EF9DEBE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116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702819" w14:textId="2A3273C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741382</w:t>
                  </w:r>
                </w:p>
              </w:tc>
            </w:tr>
            <w:tr w:rsidR="00331302" w:rsidRPr="00A11833" w14:paraId="4DCE2CDE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1D4C9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D014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ES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6EDF6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3E93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767B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B34EF8" w14:textId="03B09F8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E9586F" w14:textId="69C56B0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27A15" w14:textId="02682A8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4256B6" w14:textId="10E4AAC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057137" w14:textId="155747F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D51071" w14:textId="7C6CF99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E48123" w14:textId="306A2B3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193AFD80" w14:textId="375EC406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1BCC8E" w14:textId="25BF347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3656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8307C7" w14:textId="0B31695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224616</w:t>
                  </w:r>
                </w:p>
              </w:tc>
            </w:tr>
            <w:tr w:rsidR="00331302" w:rsidRPr="00A11833" w14:paraId="011AA770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C16B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1458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ES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5F37C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ABDF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7092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979F4C" w14:textId="4933A0E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C6F6EF" w14:textId="64492FAA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FBFDE0" w14:textId="7FAD203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47460D" w14:textId="611B693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74C19" w14:textId="697485F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0F19CD" w14:textId="088396C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5D823A" w14:textId="2D99C1E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F5999C0" w14:textId="63F7D602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6C3ACE" w14:textId="0697B88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2918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18EBCB" w14:textId="455378E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206752</w:t>
                  </w:r>
                </w:p>
              </w:tc>
            </w:tr>
            <w:tr w:rsidR="00331302" w:rsidRPr="00A11833" w14:paraId="5789E552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61B3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03C7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SW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D95D9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A8B3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B673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A47A16" w14:textId="02858A6E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EC5943" w14:textId="52B4B89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292CD0" w14:textId="0918823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920BA" w14:textId="37927326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59281B" w14:textId="3C4DF94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6477EB" w14:textId="4C3048D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5924B9" w14:textId="76B7819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AE2A971" w14:textId="1D4F30F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8B44E5" w14:textId="44111E3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1810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DECDCC" w14:textId="6DC9CD0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252740</w:t>
                  </w:r>
                </w:p>
              </w:tc>
            </w:tr>
            <w:tr w:rsidR="00331302" w:rsidRPr="00A11833" w14:paraId="65F90B9B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F6F4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DC81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31D5C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A32E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0AC80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F694C0" w14:textId="171EA2C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B552F4" w14:textId="6DC24610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3C463D" w14:textId="0993E22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5F65B5" w14:textId="0B1179AF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CD988A" w14:textId="1C570AF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19A10" w14:textId="35E16A30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600692" w14:textId="37966D1E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CE8CFB3" w14:textId="06ED35EF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74FCDE" w14:textId="4CEBF2E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17632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515876C" w14:textId="3540967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119807</w:t>
                  </w:r>
                </w:p>
              </w:tc>
            </w:tr>
            <w:tr w:rsidR="00331302" w:rsidRPr="00A11833" w14:paraId="370727F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F1D31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EUSES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F992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3110E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2469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7AD60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7206B0" w14:textId="5C7D2BAC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776B9A" w14:textId="4F548B6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67A85F" w14:textId="29E155E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B30B8A" w14:textId="0F12147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CEB4D4" w14:textId="3D41D95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FC010F" w14:textId="66C10ED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C16056" w14:textId="7508AD16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7998C73" w14:textId="38D98C0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ADDD03" w14:textId="3A8F7E0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1527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048FA2" w14:textId="6F1279B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160184</w:t>
                  </w:r>
                </w:p>
              </w:tc>
            </w:tr>
            <w:tr w:rsidR="00331302" w:rsidRPr="00A11833" w14:paraId="522BA4F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63BE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GSOEP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5C83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ECD01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B963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DFFA9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75EE21" w14:textId="0A07514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-1.93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3D4C05" w14:textId="2143630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9A221A" w14:textId="1591514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1B0176" w14:textId="34F9574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13C050" w14:textId="736A14C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-1.9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C5C2F6" w14:textId="1A3C117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D5219E" w14:textId="3DBBA6A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D77AAD4" w14:textId="55307A8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E14761" w14:textId="0366496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35187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7C2F33" w14:textId="397F10F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8620</w:t>
                  </w:r>
                </w:p>
              </w:tc>
            </w:tr>
            <w:tr w:rsidR="00331302" w:rsidRPr="00A11833" w14:paraId="48DEA2FE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5B2E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GSOEP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E7509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C97A4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218F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57469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8F931A" w14:textId="26B55B6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-1.97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0AED57" w14:textId="3A43FEF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3FF27C" w14:textId="7738D62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62FCB" w14:textId="7ABB142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A42512" w14:textId="19AECD4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-1.94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2F1894" w14:textId="413730D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CEB4F7" w14:textId="7A3AA41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6014159" w14:textId="5B6914D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4B019" w14:textId="7F9D66D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35093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55494D5" w14:textId="207CBCE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9003</w:t>
                  </w:r>
                </w:p>
              </w:tc>
            </w:tr>
            <w:tr w:rsidR="00331302" w:rsidRPr="00A11833" w14:paraId="45863563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FCE9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GSOEP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5CC19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3D956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A594A2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3BCE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B2D0A6" w14:textId="4C1F6BE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-1.99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FB24E7" w14:textId="4A5BC2A0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C39F64" w14:textId="4DE1C62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C68157" w14:textId="1F1EC66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5CC16B" w14:textId="072640B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-1.96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750569" w14:textId="6134C67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5D30F6" w14:textId="2725CD1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5C2C2076" w14:textId="157CD72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E63991" w14:textId="41028E8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12422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3B3C54" w14:textId="50362BA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8685</w:t>
                  </w:r>
                </w:p>
              </w:tc>
            </w:tr>
            <w:tr w:rsidR="00331302" w:rsidRPr="00A11833" w14:paraId="4C8A2178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AECC2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GSOEP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19A77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B5E85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5F4A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85AF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FB60EC5" w14:textId="1B5118A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-1.99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616405" w14:textId="508684E6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470676" w14:textId="0652C62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F8D0B" w14:textId="71139D5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162D754" w14:textId="4993CE2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-1.96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EBA6ED" w14:textId="4251660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FC437" w14:textId="5A963B8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28C73E09" w14:textId="524B6233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A3A0C1" w14:textId="5EBC407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25852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5B02DF" w14:textId="2342946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8271</w:t>
                  </w:r>
                </w:p>
              </w:tc>
            </w:tr>
            <w:tr w:rsidR="00331302" w:rsidRPr="00A11833" w14:paraId="2E2B0137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2C71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DB18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04389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BC12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DBB9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2D2E6" w14:textId="33B29E9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16DC4" w14:textId="108CBB0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CB21F" w14:textId="04A7221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A4FC1" w14:textId="1C6EC38F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B27D73" w14:textId="216C204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3728F" w14:textId="4688AF80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E79E5" w14:textId="1165D64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70487" w14:textId="194D1972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5B40A" w14:textId="51A85A3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136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8CD5B" w14:textId="528FF2B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607</w:t>
                  </w:r>
                </w:p>
              </w:tc>
            </w:tr>
            <w:tr w:rsidR="00331302" w:rsidRPr="00A11833" w14:paraId="4376BEB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A56B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CE1F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FI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507B6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5A231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BF9C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B4308" w14:textId="7B068DF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752A9" w14:textId="644B615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B058B" w14:textId="345C4476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091EC" w14:textId="6FD90E2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AB7EB" w14:textId="650FB6B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E7A26" w14:textId="0EB86CB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10475" w14:textId="3BBEAB7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4D1B3" w14:textId="29D394B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D87A8" w14:textId="02DF64D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4533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A2ABF" w14:textId="5DA4573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642</w:t>
                  </w:r>
                </w:p>
              </w:tc>
            </w:tr>
            <w:tr w:rsidR="00331302" w:rsidRPr="00A11833" w14:paraId="6BFB8C0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08BA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AD04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FI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4ED44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F096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82A4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BB82B" w14:textId="4B34563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52E8D" w14:textId="4B454D8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7A467" w14:textId="04988AA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ABA58" w14:textId="2A1E7112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B7AEB" w14:textId="147BE25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73EA4" w14:textId="7F28D36A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B1F67" w14:textId="22CB021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4075C8" w14:textId="28834BA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33873" w14:textId="444DACD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11400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94F7E" w14:textId="4D6BD9A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534</w:t>
                  </w:r>
                </w:p>
              </w:tc>
            </w:tr>
            <w:tr w:rsidR="00331302" w:rsidRPr="00A11833" w14:paraId="6C6C6329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38FBE2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3DE40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FI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20C39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BD1C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BAED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01986" w14:textId="4F485F4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FD6DD" w14:textId="15A30A7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2A411" w14:textId="7B0BF62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CFA77" w14:textId="20CD37B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17C59" w14:textId="2F6F0A0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C495C" w14:textId="2AE04BA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71EE4" w14:textId="6D971F9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9142D" w14:textId="68C26A6F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7EC38" w14:textId="3506F83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2030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E136E" w14:textId="467C034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645</w:t>
                  </w:r>
                </w:p>
              </w:tc>
            </w:tr>
            <w:tr w:rsidR="00331302" w:rsidRPr="00A11833" w14:paraId="7F5B5D8D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51402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D4AC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FI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B452F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9E41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FC27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3F1A0" w14:textId="69A6CB1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948FD" w14:textId="17760D7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1DEC9" w14:textId="4F29AAA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CACCC" w14:textId="49212AC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DD78A" w14:textId="6A2F073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2A345" w14:textId="7FBCBCE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E7B9D" w14:textId="6362CAA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C8FF17" w14:textId="3E2CB39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EF305" w14:textId="179D4FE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7574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DBC3E" w14:textId="208D03D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535</w:t>
                  </w:r>
                </w:p>
              </w:tc>
            </w:tr>
            <w:tr w:rsidR="00331302" w:rsidRPr="00A11833" w14:paraId="54386A51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20F1E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D9C69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FI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65277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695C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C67D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811DF" w14:textId="0D9530AC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27A65" w14:textId="4F1E583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E3B1F" w14:textId="5D2B590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F0A93" w14:textId="653366A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57BFA" w14:textId="7A38830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-0.07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1DFBD" w14:textId="10C03BF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13F2A" w14:textId="67664B36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0D826" w14:textId="3801A0B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0CB87" w14:textId="1D1B74B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4514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CA37B" w14:textId="75ADD17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426</w:t>
                  </w:r>
                </w:p>
              </w:tc>
            </w:tr>
            <w:tr w:rsidR="00331302" w:rsidRPr="00A11833" w14:paraId="271C47D8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38DF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98C0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FI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DBFD5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B53FA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8758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1F09F" w14:textId="51C0918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8D44F" w14:textId="7BDC984A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5BEA8" w14:textId="07BD522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FF280" w14:textId="48DBD283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6C635" w14:textId="7726A39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EB174" w14:textId="0029814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5A6C96" w14:textId="71F7F71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467DF" w14:textId="1356144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1A462" w14:textId="04D4A1FE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1064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C43A8" w14:textId="6956433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579</w:t>
                  </w:r>
                </w:p>
              </w:tc>
            </w:tr>
            <w:tr w:rsidR="00331302" w:rsidRPr="00A11833" w14:paraId="096E16F0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CEBB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B481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FI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A2D58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A6B4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24242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4B21E" w14:textId="5099DCC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2286D" w14:textId="47226E7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15BD49" w14:textId="63E7880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B4B45" w14:textId="0758F01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3874A" w14:textId="547293B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9CE3E" w14:textId="75A620B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9E862" w14:textId="641A603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4B27E" w14:textId="22D7F7E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08323" w14:textId="112E163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342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396D4" w14:textId="69A8341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497</w:t>
                  </w:r>
                </w:p>
              </w:tc>
            </w:tr>
            <w:tr w:rsidR="00331302" w:rsidRPr="00A11833" w14:paraId="087A7BFE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2B972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41367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323DD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3845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8DA2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57D6F" w14:textId="3AA8790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9C371" w14:textId="3A9F59F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BC820" w14:textId="69A8696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95A0D" w14:textId="5F286BD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08A2D" w14:textId="10BCA3F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1B7F0" w14:textId="6317750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1A58FD" w14:textId="047DB0B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D4C3D7" w14:textId="19CB3F4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9F875" w14:textId="2B0E567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D62F8" w14:textId="760D12D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1055</w:t>
                  </w:r>
                </w:p>
              </w:tc>
            </w:tr>
            <w:tr w:rsidR="00331302" w:rsidRPr="00A11833" w14:paraId="5E418E3D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3861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6BA00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81D6A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D4DA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94AA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19E9E" w14:textId="4E0AE79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EE4D8" w14:textId="7BD3426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E1D50" w14:textId="22653B9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578704" w14:textId="2A23E92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36F27" w14:textId="2A9415B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C2F0A" w14:textId="5098F69A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586D9" w14:textId="0DD21C0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3021A" w14:textId="657B5D5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4A665" w14:textId="796473D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6907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02969" w14:textId="16D5184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559</w:t>
                  </w:r>
                </w:p>
              </w:tc>
            </w:tr>
            <w:tr w:rsidR="00331302" w:rsidRPr="00A11833" w14:paraId="4B8C7084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AA5F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BE76A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A06A2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D504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D0B41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5B28D" w14:textId="1C427FF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FA176" w14:textId="789741F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22EB1" w14:textId="688BE15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61BD6" w14:textId="1026287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6AAEC" w14:textId="44E62456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7F2D4" w14:textId="216213F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B99B6" w14:textId="1702D07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4CE22" w14:textId="67B551C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4C139" w14:textId="789A136E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35187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57D80" w14:textId="72483E8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676</w:t>
                  </w:r>
                </w:p>
              </w:tc>
            </w:tr>
            <w:tr w:rsidR="00331302" w:rsidRPr="00A11833" w14:paraId="15FC4A9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C549B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93862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4F811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D96A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9E69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F880C" w14:textId="5A356EE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2.96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42E48A" w14:textId="0451F1F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6541A" w14:textId="330FBE2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55EB6" w14:textId="0A1D499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F29DB" w14:textId="3377093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2.97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55AA2D" w14:textId="7FC8A2E2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E3E51" w14:textId="40FDE80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96539" w14:textId="341D591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CED3C" w14:textId="7DB97AA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35093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5F31C" w14:textId="78B82A6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668</w:t>
                  </w:r>
                </w:p>
              </w:tc>
            </w:tr>
            <w:tr w:rsidR="00331302" w:rsidRPr="00A11833" w14:paraId="63C14ABB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77A40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99D7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B1BF4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C0FD1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7BD4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4993F" w14:textId="4D19192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7BA90" w14:textId="65B3EDE2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9CF463" w14:textId="702F4116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86C87" w14:textId="522297B3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86CE8" w14:textId="0F41191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6CF7A" w14:textId="1AAEC200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27B4C" w14:textId="083A0D6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0F5BC" w14:textId="55BDE7B3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03969" w14:textId="3EB5E3E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12422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764C2" w14:textId="0D9A79F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685</w:t>
                  </w:r>
                </w:p>
              </w:tc>
            </w:tr>
            <w:tr w:rsidR="00331302" w:rsidRPr="00A11833" w14:paraId="1D744A94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CC34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lastRenderedPageBreak/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C180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22526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7F88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5FEB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9FB70" w14:textId="76ABA1E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FD7AD" w14:textId="78CA3F5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1AF1C" w14:textId="00A05E5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7A5E7" w14:textId="283AB33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47BDD" w14:textId="2806E2C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0AB2B" w14:textId="00D48EC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38150" w14:textId="6AE725C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24BB18" w14:textId="74F7B10F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A6A2D" w14:textId="7508A1A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25852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80DC0" w14:textId="04932E2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716</w:t>
                  </w:r>
                </w:p>
              </w:tc>
            </w:tr>
            <w:tr w:rsidR="00331302" w:rsidRPr="00A11833" w14:paraId="6978E2DC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DE2B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F3CE1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F58A1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810F9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FFD4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5021D" w14:textId="2422B80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EBA2C" w14:textId="49665BC3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90731" w14:textId="521D658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5E181" w14:textId="177A504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8F19F" w14:textId="580177C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A3FD9" w14:textId="6D1DD3B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02E90" w14:textId="3E2EAFC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73622" w14:textId="0135425A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49EE0" w14:textId="583C176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18952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FE034" w14:textId="173C77F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646</w:t>
                  </w:r>
                </w:p>
              </w:tc>
            </w:tr>
            <w:tr w:rsidR="00331302" w:rsidRPr="00A11833" w14:paraId="14FEE8A5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4060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95C1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FCF9A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C259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A886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028B1" w14:textId="0A9116A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5F481" w14:textId="157A418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1C96A" w14:textId="65400FF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8A51A" w14:textId="73049586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295C3" w14:textId="3AA2726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81FF8" w14:textId="29CC807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4F6DE5" w14:textId="594683B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7CD52" w14:textId="630AFC0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CCA88B" w14:textId="5B412F9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17430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AA9C0" w14:textId="09DB157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633</w:t>
                  </w:r>
                </w:p>
              </w:tc>
            </w:tr>
            <w:tr w:rsidR="00331302" w:rsidRPr="00A11833" w14:paraId="0210A78D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FB6C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3593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DE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26EEC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6025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49CB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C3161" w14:textId="4791BC3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F3279" w14:textId="10A33750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03CCD" w14:textId="389580C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D94D14" w14:textId="3EDC1456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ED27B" w14:textId="08F5BE0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D86D6" w14:textId="62B38BE2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A8486" w14:textId="30C4555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AFF24" w14:textId="07B6EDE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AE8A9" w14:textId="7588B5B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11965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C7A68" w14:textId="1EAEDD0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847</w:t>
                  </w:r>
                </w:p>
              </w:tc>
            </w:tr>
            <w:tr w:rsidR="00331302" w:rsidRPr="00A11833" w14:paraId="1FAC6745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86F70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803C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54C26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70E7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2E211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7834F" w14:textId="1804B79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5656F" w14:textId="46B1A79D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13735" w14:textId="1E025DD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FA49A" w14:textId="6E551B6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A7232" w14:textId="2195427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CBE897" w14:textId="7D490C4F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A6CF94" w14:textId="64D346C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766218" w14:textId="3638B97A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9DF9FB" w14:textId="0F5008C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7569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BBBB2" w14:textId="5B47453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311</w:t>
                  </w:r>
                </w:p>
              </w:tc>
            </w:tr>
            <w:tr w:rsidR="00331302" w:rsidRPr="00A11833" w14:paraId="4993F6B4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28B9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2B114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046D0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E962F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7846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F9DB1" w14:textId="3126879A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15834" w14:textId="0B76E98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1B8F9" w14:textId="135E8C0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232D9" w14:textId="6FDF409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59B8D" w14:textId="26F1AAE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CD5F90" w14:textId="612C35C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81485" w14:textId="3D91260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97F9CC" w14:textId="5DF6EFB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6EBE2" w14:textId="7369057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638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44911" w14:textId="5C731F1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329</w:t>
                  </w:r>
                </w:p>
              </w:tc>
            </w:tr>
            <w:tr w:rsidR="00331302" w:rsidRPr="00A11833" w14:paraId="3D9DFE62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C35F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E8DF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8D24F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9068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EC3D1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153BC" w14:textId="7725477F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627BD" w14:textId="42181CDE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F72B4" w14:textId="676780A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00C60" w14:textId="4B54BC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7A66D" w14:textId="7C2F2B7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87E7C" w14:textId="5816FF31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9418D" w14:textId="57D5B4F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-0.25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48449" w14:textId="4FB2B2A3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391A1" w14:textId="5020492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282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68E4D" w14:textId="612547C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398</w:t>
                  </w:r>
                </w:p>
              </w:tc>
            </w:tr>
            <w:tr w:rsidR="00331302" w:rsidRPr="00A11833" w14:paraId="41ECAD5E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4CA58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37C8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ITA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CB92E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902C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BBFA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3D762" w14:textId="20C7FADC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ABE84" w14:textId="2B7EE323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BA7CA" w14:textId="510351B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0E86A" w14:textId="4B27D0D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12A42" w14:textId="5BB6296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F1AA4" w14:textId="31C2674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DD85F" w14:textId="699CF0C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-0.38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82A9B4" w14:textId="350505F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5152B" w14:textId="64481A2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308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9BDA2" w14:textId="0BB4DE4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</w:t>
                  </w:r>
                </w:p>
              </w:tc>
            </w:tr>
            <w:tr w:rsidR="00331302" w:rsidRPr="00A11833" w14:paraId="00121D84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3CDDD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D522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MX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67FB5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E2A2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40D7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06166E" w14:textId="2AF8368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73F46" w14:textId="2CC4CAE3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31494" w14:textId="129E65B4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195BCA" w14:textId="49B6F52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32F0C" w14:textId="011CA30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0B0F4" w14:textId="2FAF170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1796D" w14:textId="5F0D63C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C1CF2" w14:textId="18872BF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EF3B4B" w14:textId="71FF58C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440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27BBF" w14:textId="5AA584A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495</w:t>
                  </w:r>
                </w:p>
              </w:tc>
            </w:tr>
            <w:tr w:rsidR="00331302" w:rsidRPr="00A11833" w14:paraId="37F500E7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02FD3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9CE0C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MX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29561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956B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1B32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3C4BA" w14:textId="006925A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EE552" w14:textId="4061BE9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034C9" w14:textId="471C18A7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5CD20" w14:textId="131A42A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B10C0" w14:textId="39BC44E8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E8492" w14:textId="1861E8C5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0A163" w14:textId="436F8FC1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C56B1" w14:textId="2C3C4086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6845D" w14:textId="4B0E6EA2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5331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C0C93E" w14:textId="2227D36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230</w:t>
                  </w:r>
                </w:p>
              </w:tc>
            </w:tr>
            <w:tr w:rsidR="00331302" w:rsidRPr="00A11833" w14:paraId="593A6AB2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06C4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752E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MX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584EB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9335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46AB3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E2ECA" w14:textId="3454391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5EC73" w14:textId="47D12CFF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CD54A" w14:textId="36AF2B6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F45BB" w14:textId="68847A9C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30C93" w14:textId="3C9C480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0.47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C61DC5" w14:textId="2380DD84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0FB84" w14:textId="3156E10B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-0.22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DAE79" w14:textId="5625F4D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B48A7" w14:textId="68A67343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3544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EE957" w14:textId="35A2750D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286</w:t>
                  </w:r>
                </w:p>
              </w:tc>
            </w:tr>
            <w:tr w:rsidR="00331302" w:rsidRPr="00A11833" w14:paraId="6D9E817B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C226E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1A1CA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MX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89553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5944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A63CD6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8BDCD" w14:textId="7A7CD630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63611" w14:textId="6EF18D46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506C9" w14:textId="1086B2D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23A58" w14:textId="6CF5C05B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4F60B" w14:textId="2225C47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FE70D" w14:textId="791B3888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FBC82" w14:textId="6186C5A9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-0.91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F9872" w14:textId="334ACE49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849B8" w14:textId="2953C036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885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0FEDE" w14:textId="13F65335" w:rsidR="009862DB" w:rsidRPr="00A11833" w:rsidRDefault="009862DB" w:rsidP="00331302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460</w:t>
                  </w:r>
                </w:p>
              </w:tc>
            </w:tr>
            <w:tr w:rsidR="00331302" w:rsidRPr="00A11833" w14:paraId="4CF91531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DA4F08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6CFC7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PL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2DF875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1816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D877D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375B0" w14:textId="042131C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6D261" w14:textId="00E2E6B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1AD61" w14:textId="60F1477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5296D" w14:textId="2CEF08BF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2DD24" w14:textId="5A023C1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A7DCD" w14:textId="1F36376A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90580" w14:textId="443AE11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4EC25" w14:textId="3690B6C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42FD0" w14:textId="219C3BB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3243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B3FBE" w14:textId="30D3F96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491</w:t>
                  </w:r>
                </w:p>
              </w:tc>
            </w:tr>
            <w:tr w:rsidR="00331302" w:rsidRPr="00A11833" w14:paraId="7C466748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EE95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AA81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PL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E5883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663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D2B66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6977C" w14:textId="6BFFBFC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E4911" w14:textId="772D7B7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5BC90" w14:textId="66B2269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F9A4F" w14:textId="2002952A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F92CE" w14:textId="78639A1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FB4F6" w14:textId="745E552A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E302F" w14:textId="3CD51406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B6DB7" w14:textId="79801B4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CDBDF" w14:textId="0522F7B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4225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BE468" w14:textId="171DFF3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491</w:t>
                  </w:r>
                </w:p>
              </w:tc>
            </w:tr>
            <w:tr w:rsidR="00331302" w:rsidRPr="00A11833" w14:paraId="2168546A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53EF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CCB9D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PL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C2FFB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9AA3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4E23F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83691" w14:textId="488A69B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254E8" w14:textId="15073C8C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033BB" w14:textId="1793AAD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D528B" w14:textId="0B65BB9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D46E85" w14:textId="6881530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0BDDC" w14:textId="7B27892F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056B9" w14:textId="02177DA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-0.36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BBAB8" w14:textId="508D2F12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6F191" w14:textId="4C60838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2677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E47E1" w14:textId="551609D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551</w:t>
                  </w:r>
                </w:p>
              </w:tc>
            </w:tr>
            <w:tr w:rsidR="00331302" w:rsidRPr="00A11833" w14:paraId="0A30AAAE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B198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F6AFF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PL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88463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BBC4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3DD3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A81DD" w14:textId="113D0EB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4D0ED" w14:textId="07F8FBA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0058A" w14:textId="12A6B00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15920" w14:textId="7D768BD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4D9DF" w14:textId="5EA1838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0.37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71128" w14:textId="4A191702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A20DF" w14:textId="40E4D63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BCFB9" w14:textId="17EE6972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CB557" w14:textId="05AB1266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881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588DF" w14:textId="4BAA85E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551</w:t>
                  </w:r>
                </w:p>
              </w:tc>
            </w:tr>
            <w:tr w:rsidR="00331302" w:rsidRPr="00A11833" w14:paraId="11223E27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09C9F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53736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RU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3D5FA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4BCFA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28CED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52C39" w14:textId="289CE6D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E7587" w14:textId="7A604343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F8853" w14:textId="7ECC087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D882F" w14:textId="4E65EAF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E371D" w14:textId="3BE49CA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50450" w14:textId="4BA7480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3546B" w14:textId="3E951DA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-0.29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A612A" w14:textId="6437A35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E6F5D" w14:textId="21E5C4B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4699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2F3DD" w14:textId="4252272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569</w:t>
                  </w:r>
                </w:p>
              </w:tc>
            </w:tr>
            <w:tr w:rsidR="00331302" w:rsidRPr="00A11833" w14:paraId="6A94E6D2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721FA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F5C6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RU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96497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4C808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A7FD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7705E" w14:textId="615CB66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-0.41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E8A09" w14:textId="3BD386BC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2447A" w14:textId="2E6662C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9C18D" w14:textId="10C3B3D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33822" w14:textId="7A7DF8A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-0.37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D3835" w14:textId="791D9EE4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22A83" w14:textId="528B1C5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-0.22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5B496" w14:textId="09515E5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DC5E4" w14:textId="28FCD32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2246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DAF26" w14:textId="2893014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580</w:t>
                  </w:r>
                </w:p>
              </w:tc>
            </w:tr>
            <w:tr w:rsidR="00331302" w:rsidRPr="00A11833" w14:paraId="3EF5FB88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7F1F5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A44E1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SW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155C3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3F48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7CA77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EE35C" w14:textId="2677B7C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54019" w14:textId="70421D5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8ECB3" w14:textId="7A6DE45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D8556" w14:textId="55DCFB82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12D41" w14:textId="1A0251E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1D794" w14:textId="1A4E7A0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80EC0" w14:textId="0B8042A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-0.24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AA841" w14:textId="723919C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58A8B" w14:textId="77DB328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519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0FAE4" w14:textId="41AD261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684</w:t>
                  </w:r>
                </w:p>
              </w:tc>
            </w:tr>
            <w:tr w:rsidR="00331302" w:rsidRPr="00A11833" w14:paraId="4D29EC3E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BF703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1BA37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SW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192BE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756C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9867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71E40" w14:textId="3061EED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0537E" w14:textId="064B95D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FE53B" w14:textId="338F591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A0E2F" w14:textId="1985BC66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EDD64" w14:textId="267D4FB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027A3" w14:textId="0629781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D57AE" w14:textId="661EFAA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98248" w14:textId="4F4E498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7D65B" w14:textId="7406695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1100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71E81" w14:textId="5F0260D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624</w:t>
                  </w:r>
                </w:p>
              </w:tc>
            </w:tr>
            <w:tr w:rsidR="00331302" w:rsidRPr="00A11833" w14:paraId="11490B98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8D4E6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C553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SW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8F159F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D5664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82E2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FFA6A" w14:textId="7F4FF2A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6A9B3" w14:textId="312A2FD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8EECE" w14:textId="6BF635B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DFFD9" w14:textId="0D1E069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CE559" w14:textId="32ECD85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7660A" w14:textId="5D1D8158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27E3F" w14:textId="75F9726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23751" w14:textId="5A9442A3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0DEC9" w14:textId="5430E62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2064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FC658" w14:textId="690DE59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593</w:t>
                  </w:r>
                </w:p>
              </w:tc>
            </w:tr>
            <w:tr w:rsidR="00331302" w:rsidRPr="00A11833" w14:paraId="617C0F15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E6FB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ISSP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1248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3802D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9011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C62F2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C943D" w14:textId="58876AA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FB616" w14:textId="16C5759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9403C" w14:textId="044D141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21A43" w14:textId="39ABFAD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 xml:space="preserve"> 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6355C" w14:textId="1413F4F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9ED07" w14:textId="59223E72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700E2" w14:textId="6DC27D2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9A1B1" w14:textId="3345ABF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5CB0A2" w14:textId="1911563A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339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10C92" w14:textId="4643AABA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570</w:t>
                  </w:r>
                </w:p>
              </w:tc>
            </w:tr>
            <w:tr w:rsidR="00331302" w:rsidRPr="00A11833" w14:paraId="2E783FAD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FCAD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5D221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B1A06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23071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95E35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FD418" w14:textId="796223E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88971" w14:textId="0D9C71A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FD7D08" w14:textId="0FE6C52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2729A" w14:textId="79E03BFC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3377D" w14:textId="4469814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4A36E" w14:textId="2AAA4B7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E97E4" w14:textId="20D5976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-0.47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5D302" w14:textId="5A78994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CAAA5" w14:textId="4FBA378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11745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B819E" w14:textId="1747086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26317</w:t>
                  </w:r>
                </w:p>
              </w:tc>
            </w:tr>
            <w:tr w:rsidR="00331302" w:rsidRPr="00A11833" w14:paraId="07A86B5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F88F1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A56F1F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4F5D7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8236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40335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2BF6B3" w14:textId="393EB7F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400D4" w14:textId="05E2FAC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089A7" w14:textId="1778510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D8DD5" w14:textId="14B4DDA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6E6C4" w14:textId="14FEC73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FC47F" w14:textId="43B356AC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20710" w14:textId="6C1CA89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-0.55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5E33A" w14:textId="2CD18A1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B0FEC" w14:textId="2589944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3478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EA122" w14:textId="02B3B0E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51704</w:t>
                  </w:r>
                </w:p>
              </w:tc>
            </w:tr>
            <w:tr w:rsidR="00331302" w:rsidRPr="00A11833" w14:paraId="37230C43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BE311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2EEED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4B537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8E4E1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E18D24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06C28" w14:textId="326770B6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1F858" w14:textId="6D40277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1428E" w14:textId="223E3116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2FB5B" w14:textId="2DCC721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1ADA0" w14:textId="75D40E3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E8540" w14:textId="3ABB288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AD5F2" w14:textId="5A0DB84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-0.46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8E7BC3" w14:textId="7CBC131A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E88F6" w14:textId="69C4E4F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2650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903C9" w14:textId="48A4FD0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49913</w:t>
                  </w:r>
                </w:p>
              </w:tc>
            </w:tr>
            <w:tr w:rsidR="00331302" w:rsidRPr="00A11833" w14:paraId="3CC5B975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A42CD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191DA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5612B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D639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2A82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A4D52" w14:textId="0FE68FC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4F225" w14:textId="370686B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A477D" w14:textId="1B83A34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55C47" w14:textId="5E539BC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1EFC7" w14:textId="4C56AA6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872EC" w14:textId="1690A50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CD821A" w14:textId="71C13F2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-0.45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50C63" w14:textId="57952B7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9365C" w14:textId="74E8D7F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7036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7661F" w14:textId="0858AEF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49814</w:t>
                  </w:r>
                </w:p>
              </w:tc>
            </w:tr>
            <w:tr w:rsidR="00331302" w:rsidRPr="00A11833" w14:paraId="1C85675B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68A3A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A476F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32F09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0519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A63E0F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78E22" w14:textId="1F76F88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4692C" w14:textId="472E69A2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38704" w14:textId="77D80ECA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F699C" w14:textId="720CC6E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3789C" w14:textId="67E9B33A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6EAEF" w14:textId="5328D20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FD32D" w14:textId="2AA281A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-0.37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54507" w14:textId="43D830DF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61C06" w14:textId="0919A2A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5745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DDD09" w14:textId="2C2FB10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49945</w:t>
                  </w:r>
                </w:p>
              </w:tc>
            </w:tr>
            <w:tr w:rsidR="00331302" w:rsidRPr="00A11833" w14:paraId="01D4AB0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AD3A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71726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FBFFB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4DC5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605D7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AFC33" w14:textId="6972D22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9E401" w14:textId="5B95D45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CCC09" w14:textId="22B1A43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C4EA9" w14:textId="46D532D2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2779F" w14:textId="6285AE8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3DA84" w14:textId="62E963E4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2C5ED" w14:textId="4F6FA40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-0.71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01C59" w14:textId="0C28FD3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C3091" w14:textId="4A845C5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2538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FE0EE" w14:textId="29D3114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48721</w:t>
                  </w:r>
                </w:p>
              </w:tc>
            </w:tr>
            <w:tr w:rsidR="00331302" w:rsidRPr="00A11833" w14:paraId="136663F3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3127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7B8DD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BC87C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A6FA7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46528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9578C" w14:textId="5DAE269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04930" w14:textId="59ADFF2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47A2D" w14:textId="024D8E46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FE29E" w14:textId="66CCD712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5B22D" w14:textId="1B01AFE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7115AE" w14:textId="2B838AF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5989EF" w14:textId="205F93E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D4FE4" w14:textId="2BACAC4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ED544" w14:textId="1C096FD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137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859B6" w14:textId="126CA74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36317</w:t>
                  </w:r>
                </w:p>
              </w:tc>
            </w:tr>
            <w:tr w:rsidR="00331302" w:rsidRPr="00A11833" w14:paraId="7CA5208A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52A08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A5D0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0CE5C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96507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5B3EF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48B01" w14:textId="60C2FD9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55B2A" w14:textId="194E6BE6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71DC4" w14:textId="135A6FA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DDB4B" w14:textId="3E83BF9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2A615" w14:textId="6DB2D2F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A6BAA" w14:textId="30662F8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13226" w14:textId="55F2899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DAA08" w14:textId="6E8AE4AC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0C0A8" w14:textId="2910DA2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488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BDF60" w14:textId="6F5361B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47358</w:t>
                  </w:r>
                </w:p>
              </w:tc>
            </w:tr>
            <w:tr w:rsidR="00331302" w:rsidRPr="00A11833" w14:paraId="7870CE86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E56F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A9C32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6DD91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ECE6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03CC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75F9A" w14:textId="6EC1E1D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B6638" w14:textId="49BCB26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D52EC" w14:textId="27BCB40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32D1B" w14:textId="7A12D72F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64AEF" w14:textId="16F4533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0.37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5A2C5" w14:textId="4331108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2216E" w14:textId="3DF8689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945D7" w14:textId="61C183C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90A84" w14:textId="247D493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137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559C0" w14:textId="06DD4A2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49894</w:t>
                  </w:r>
                </w:p>
              </w:tc>
            </w:tr>
            <w:tr w:rsidR="00331302" w:rsidRPr="00A11833" w14:paraId="7B8D1975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FD83A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6F22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FR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3934A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6334F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B24B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CFB43" w14:textId="01D7FD6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037AC" w14:textId="793DA24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47E8C" w14:textId="5A96398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7C27D" w14:textId="5A1C3C23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CF206" w14:textId="7DB0424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DCE5B" w14:textId="6B4843C2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274C4" w14:textId="45AEBF3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658D9" w14:textId="726A925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3B47EA" w14:textId="4AD6BD0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50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28FA3" w14:textId="2EFEDE6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49395</w:t>
                  </w:r>
                </w:p>
              </w:tc>
            </w:tr>
            <w:tr w:rsidR="00331302" w:rsidRPr="00A11833" w14:paraId="231B4742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6950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F898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AE59D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7AA61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005E8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F77BD" w14:textId="40E360C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615B0F" w14:textId="3212F7B4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F40A5" w14:textId="77B1B20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FA686" w14:textId="2804AAF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43F70" w14:textId="6DE4463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2A6F1" w14:textId="5006113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B6409" w14:textId="6C79891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98A1B" w14:textId="2A74D61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409AC" w14:textId="40A8773A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6188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3D97C" w14:textId="112F325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500733</w:t>
                  </w:r>
                </w:p>
              </w:tc>
            </w:tr>
            <w:tr w:rsidR="00331302" w:rsidRPr="00A11833" w14:paraId="7403656A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98751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90E2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20028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CEBB4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B24E4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32A1F" w14:textId="0CF3E93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3EBAA" w14:textId="523E185C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48ABC" w14:textId="3C09F88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B2E0D" w14:textId="597228E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2AE52" w14:textId="642405A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0.42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65489" w14:textId="0B0FEEE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5CFF5" w14:textId="1037E46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7A8B9" w14:textId="1933D94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075F6" w14:textId="62B395B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1072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A0D0B" w14:textId="51EC1836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479975</w:t>
                  </w:r>
                </w:p>
              </w:tc>
            </w:tr>
            <w:tr w:rsidR="00331302" w:rsidRPr="00A11833" w14:paraId="50C98E78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68E9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A07A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4A415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76A4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C43B64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76E3A" w14:textId="14438E7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C8D7F" w14:textId="13E2FAF6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D2696" w14:textId="1008AB1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E4673" w14:textId="7FC51A7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B16A4B" w14:textId="5996D09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781C8" w14:textId="205B789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ABAE2" w14:textId="06B1619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05927" w14:textId="70BB80B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8F9F7" w14:textId="0757309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486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A7FE7" w14:textId="46ED363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452161</w:t>
                  </w:r>
                </w:p>
              </w:tc>
            </w:tr>
            <w:tr w:rsidR="00331302" w:rsidRPr="00A11833" w14:paraId="56906653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B6B5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2732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77022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5BC9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FFD606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28BBC" w14:textId="530C047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75FD1" w14:textId="018F5F2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3E1CC" w14:textId="182F57C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A05E2" w14:textId="118D3D5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0807A" w14:textId="01DF908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D85D7" w14:textId="77D1F2D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44173" w14:textId="726E50D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FC966" w14:textId="1A2C6C8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E01C2" w14:textId="5EAD861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62FB1" w14:textId="70D4A54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468573</w:t>
                  </w:r>
                </w:p>
              </w:tc>
            </w:tr>
            <w:tr w:rsidR="00331302" w:rsidRPr="00A11833" w14:paraId="1C1760E8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273D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3CCD6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608C8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BAEB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B201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BCCC1" w14:textId="144EA9E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AE83F" w14:textId="3DC3374F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C9472" w14:textId="44E0F5E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7D845" w14:textId="5C65034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09678" w14:textId="57F9244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0.34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97DC4" w14:textId="78D8716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AB1EE" w14:textId="3DF123D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8B641" w14:textId="11C3673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49755" w14:textId="797B335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358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E68CD" w14:textId="282A535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467188</w:t>
                  </w:r>
                </w:p>
              </w:tc>
            </w:tr>
            <w:tr w:rsidR="00331302" w:rsidRPr="00A11833" w14:paraId="2848FFA3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D755A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BEC1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5C1101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05427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450E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0C785" w14:textId="002CAF6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32118" w14:textId="76B005C3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95F26" w14:textId="194AC19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40EF2" w14:textId="30CEF14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E2119" w14:textId="35A9AD6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884FC" w14:textId="76A5192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2ADA3" w14:textId="612FA76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C03E2" w14:textId="5462EB3A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5DBB62" w14:textId="44CA88B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313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A86FB" w14:textId="201C5BA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459585</w:t>
                  </w:r>
                </w:p>
              </w:tc>
            </w:tr>
            <w:tr w:rsidR="00331302" w:rsidRPr="00A11833" w14:paraId="0158FF82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3C96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1A525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HU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94F8A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D2578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3393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7F8C2" w14:textId="452D45E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F006B" w14:textId="6F329BE8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FEFD3" w14:textId="60AB659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03B28" w14:textId="05EB419C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A4EA4" w14:textId="2329CF6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7ACA3" w14:textId="78E980E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6D8DC" w14:textId="3AB3668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A3C1F" w14:textId="1C46FEE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1670C" w14:textId="24D17E9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178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B25E1" w14:textId="6979350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473677</w:t>
                  </w:r>
                </w:p>
              </w:tc>
            </w:tr>
            <w:tr w:rsidR="00331302" w:rsidRPr="00A11833" w14:paraId="40939D3C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4EDEBD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3E19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PL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11BA4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E439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49A34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C9156" w14:textId="457DD13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0.72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05EEB" w14:textId="157B6BB4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62C93" w14:textId="2F8C583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8B6A8" w14:textId="37DCE48F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407CE" w14:textId="19CC477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0.71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C19DA" w14:textId="2037245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8C1B6" w14:textId="038A270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-0.14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C2894" w14:textId="73893CB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D77DB" w14:textId="1E895D5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3764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BC7FA" w14:textId="2AAD83BA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7847</w:t>
                  </w:r>
                </w:p>
              </w:tc>
            </w:tr>
            <w:tr w:rsidR="00331302" w:rsidRPr="00A11833" w14:paraId="178B60A6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3D15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33944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PL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8E24F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ECD3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45D27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6594B" w14:textId="5945CC5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C4798" w14:textId="506A0CA8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378A6" w14:textId="7D2A6BE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0.03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842DC" w14:textId="659B00C6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9C17E" w14:textId="040CCEB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0FB3B" w14:textId="20152AA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2D509" w14:textId="64C4A59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538280" w14:textId="4F3BD88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2463B" w14:textId="0C915056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2779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0D4E8E" w14:textId="14CBBEE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5427</w:t>
                  </w:r>
                </w:p>
              </w:tc>
            </w:tr>
            <w:tr w:rsidR="00331302" w:rsidRPr="00A11833" w14:paraId="400D6F9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78995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60BB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PL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B7B16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5DE982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D41D5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71317" w14:textId="324929B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0.83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4038A" w14:textId="1CA3565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8A917" w14:textId="798EC9E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B96AB" w14:textId="3B1F4EF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800A9E" w14:textId="0ED8DF4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0.82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429D6" w14:textId="69F649E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5D9CB" w14:textId="109962E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145E5" w14:textId="0B86D8D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3337E" w14:textId="41AED27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3692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B1F53" w14:textId="2F23675A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6575</w:t>
                  </w:r>
                </w:p>
              </w:tc>
            </w:tr>
            <w:tr w:rsidR="00331302" w:rsidRPr="00A11833" w14:paraId="52B20CC7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FF0A4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FA12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PL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69D14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4D36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F90D5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3F081" w14:textId="5720268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0.78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E5664" w14:textId="7FB03F96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4DF6C" w14:textId="198D242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BE256" w14:textId="28C4FCF4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6EE9C" w14:textId="46A43CE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0.76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CA9C4" w14:textId="2F32963C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9AEE7" w14:textId="7F4958D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7A092" w14:textId="7388C8A6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7D3E8" w14:textId="7D72801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2406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96770" w14:textId="05E1F68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4588</w:t>
                  </w:r>
                </w:p>
              </w:tc>
            </w:tr>
            <w:tr w:rsidR="00331302" w:rsidRPr="00A11833" w14:paraId="5544872C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1070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lastRenderedPageBreak/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6B3F7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PL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2D535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A413A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501E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788E3" w14:textId="7A4D480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0.61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B3141" w14:textId="5120BDB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D3459" w14:textId="60EC94B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E1AD7" w14:textId="53458788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88225" w14:textId="53AE363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0.58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5AFB1" w14:textId="610009E8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1E281" w14:textId="775AC17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B5A76" w14:textId="1C62A90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A346A" w14:textId="3DA62E4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692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98E4B" w14:textId="5DBEE51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4049</w:t>
                  </w:r>
                </w:p>
              </w:tc>
            </w:tr>
            <w:tr w:rsidR="00331302" w:rsidRPr="00A11833" w14:paraId="3497092D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2781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672D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RU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12D99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F31F5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C42A5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58815" w14:textId="203A696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28D29" w14:textId="7DA2DBB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E175C" w14:textId="17A878C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330D7" w14:textId="286EABD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56ADE" w14:textId="2461708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19A6C" w14:textId="179A1446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DD78F" w14:textId="18687AB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-0.2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356DF" w14:textId="5A1AE2EA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8A59E" w14:textId="4F5ABE1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4326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67AF0" w14:textId="67EFEF4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6784</w:t>
                  </w:r>
                </w:p>
              </w:tc>
            </w:tr>
            <w:tr w:rsidR="00331302" w:rsidRPr="00A11833" w14:paraId="47018D8E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7E1D6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F8417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RU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B4CC9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D7A1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25BC4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72EB8" w14:textId="2646E4E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80B61" w14:textId="1D56229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296D78" w14:textId="1599D8A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0.02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96E49" w14:textId="6ECF15F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8AA41" w14:textId="0E3B69D6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8613E" w14:textId="7F739B8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77B5C" w14:textId="51FC195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-0.34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47195" w14:textId="1A94B02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63007" w14:textId="31081DD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1977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D60A6" w14:textId="247FE17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6509</w:t>
                  </w:r>
                </w:p>
              </w:tc>
            </w:tr>
            <w:tr w:rsidR="00331302" w:rsidRPr="00A11833" w14:paraId="55D8F94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064D8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9674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C8443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2004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AB3EA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4ECF9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40BE9" w14:textId="1C39CD7A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9C26F" w14:textId="592713BC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4FF88" w14:textId="178652E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BCAC4" w14:textId="3D08B89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E8A2F" w14:textId="3A64AC2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803C4" w14:textId="12F4F6E6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5561D" w14:textId="4500E17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55D30" w14:textId="56AF479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505A8" w14:textId="4EB1B66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447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6C464" w14:textId="75B0493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36033</w:t>
                  </w:r>
                </w:p>
              </w:tc>
            </w:tr>
            <w:tr w:rsidR="00331302" w:rsidRPr="00A11833" w14:paraId="318A6707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1226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F1363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A88D2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2005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F9ED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E04B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87D95" w14:textId="252F990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69C83" w14:textId="06BE1BC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0F3032" w14:textId="72367B3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8C980" w14:textId="31E5A16F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71D72" w14:textId="2A5F262A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19879" w14:textId="21BF6BE0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32FAC" w14:textId="00F9416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-0.09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8D1E5" w14:textId="44810BD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9140E" w14:textId="046C2968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8312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3636F" w14:textId="0E9B8BB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43681</w:t>
                  </w:r>
                </w:p>
              </w:tc>
            </w:tr>
            <w:tr w:rsidR="00331302" w:rsidRPr="00A11833" w14:paraId="11361965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F38E2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5F89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D8A93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2006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9F035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1140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ACE53" w14:textId="7F3B009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A284E" w14:textId="43037DC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93698" w14:textId="3861A6CA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01B3F" w14:textId="1562431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1F1F1" w14:textId="2A4DB03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0.29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B6AEA" w14:textId="7D0AFA6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16DF8" w14:textId="2230CC4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0.04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4B091" w14:textId="5CF479F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66C9E" w14:textId="399FDC0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17735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F196E2" w14:textId="3D964AF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44810</w:t>
                  </w:r>
                </w:p>
              </w:tc>
            </w:tr>
            <w:tr w:rsidR="00331302" w:rsidRPr="00A11833" w14:paraId="5020DB09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9017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B3BC1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0340D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2007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9C7DD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54DC4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52202" w14:textId="4895E77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67D58" w14:textId="74CB55B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371E9" w14:textId="583951A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5C26C" w14:textId="1F4BBF3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08DB6" w14:textId="28F9FBC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0.28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96F36" w14:textId="3E815362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9C3A45" w14:textId="04069F1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41FC3" w14:textId="771D464A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36C9B" w14:textId="63F97635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6729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A5E4F" w14:textId="408483C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45387</w:t>
                  </w:r>
                </w:p>
              </w:tc>
            </w:tr>
            <w:tr w:rsidR="00331302" w:rsidRPr="00A11833" w14:paraId="7A84777E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FB60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7B2A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E0877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2008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677580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39925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724FD" w14:textId="35A3BD46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2E431" w14:textId="6A3883E5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8DD08" w14:textId="5ACD5A5E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43C57" w14:textId="7F9EFE8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BDDE7" w14:textId="7BDEA44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0.25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CA9FA" w14:textId="7D941C91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1CB76" w14:textId="762722FF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C76096" w14:textId="196F2A2B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11190" w14:textId="2B36FFF3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9467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BAE90" w14:textId="14E222B0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44250</w:t>
                  </w:r>
                </w:p>
              </w:tc>
            </w:tr>
            <w:tr w:rsidR="00331302" w:rsidRPr="00A11833" w14:paraId="06EA63D4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90AEB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4B3CE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2EF41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2009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16F8C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C12D05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8E685" w14:textId="7B31D3E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03DA6" w14:textId="7A44E433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A187D" w14:textId="780CEAE4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A781C" w14:textId="5A7B949E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E9806" w14:textId="18C9BCA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0.13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FAED75" w14:textId="3B00F1B6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45BB9" w14:textId="3EF847FB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-0.07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FA737" w14:textId="32367D08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ECF1B" w14:textId="6D59A65C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1044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C2EC0" w14:textId="51D2707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41083</w:t>
                  </w:r>
                </w:p>
              </w:tc>
            </w:tr>
            <w:tr w:rsidR="00331302" w:rsidRPr="00A11833" w14:paraId="47AC466F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047B07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0B287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DCFF8" w14:textId="77777777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0185D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37543" w14:textId="77777777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65E23" w14:textId="0C49EC9D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16338A" w14:textId="27ACD46C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41244" w14:textId="2F59416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DB271" w14:textId="10F4A86C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356B8" w14:textId="06BC7502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29720" w14:textId="143A98A9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C8F00" w14:textId="2A77930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0.11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6CDD1" w14:textId="5726967D" w:rsidR="00331302" w:rsidRPr="00A11833" w:rsidRDefault="00331302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28418" w14:textId="7CBC8D21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1539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27D42" w14:textId="20565DF9" w:rsidR="00331302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39875</w:t>
                  </w:r>
                </w:p>
              </w:tc>
            </w:tr>
            <w:tr w:rsidR="00331302" w:rsidRPr="00A11833" w14:paraId="3DE6208E" w14:textId="77777777" w:rsidTr="009862DB">
              <w:trPr>
                <w:trHeight w:val="227"/>
              </w:trPr>
              <w:tc>
                <w:tcPr>
                  <w:tcW w:w="8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6FB19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Other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BC1B5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UK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2E523" w14:textId="77777777" w:rsidR="009862DB" w:rsidRPr="00A11833" w:rsidRDefault="009862DB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2011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D6C3F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All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E8260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Yes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CA6BE" w14:textId="2F4E4B2C" w:rsidR="009862DB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5A940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EB018D" w14:textId="1802ED25" w:rsidR="009862DB" w:rsidRPr="00A11833" w:rsidRDefault="00331302" w:rsidP="00331302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-</w:t>
                  </w:r>
                  <w:r w:rsidR="009862DB"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</w:t>
                  </w: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7371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96863" w14:textId="43506973" w:rsidR="009862DB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0.36</w:t>
                  </w:r>
                </w:p>
              </w:tc>
              <w:tc>
                <w:tcPr>
                  <w:tcW w:w="438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6818B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49AB2" w14:textId="7EEA45C7" w:rsidR="009862DB" w:rsidRPr="00A11833" w:rsidRDefault="009862DB" w:rsidP="00331302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0.</w:t>
                  </w:r>
                  <w:r w:rsidR="00331302"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24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EF7967" w14:textId="77777777" w:rsidR="009862DB" w:rsidRPr="00A11833" w:rsidRDefault="009862DB" w:rsidP="009862DB">
                  <w:pPr>
                    <w:spacing w:after="0" w:line="240" w:lineRule="auto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***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13CFD" w14:textId="7C83DDCC" w:rsidR="009862DB" w:rsidRPr="00A11833" w:rsidRDefault="00331302" w:rsidP="00331302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1089</w:t>
                  </w:r>
                </w:p>
              </w:tc>
              <w:tc>
                <w:tcPr>
                  <w:tcW w:w="91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D5DD8" w14:textId="69E0DAB6" w:rsidR="009862DB" w:rsidRPr="00A11833" w:rsidRDefault="00331302" w:rsidP="009862DB">
                  <w:pPr>
                    <w:spacing w:after="0" w:line="240" w:lineRule="auto"/>
                    <w:jc w:val="right"/>
                    <w:rPr>
                      <w:rFonts w:ascii="Lato" w:eastAsia="Times New Roman" w:hAnsi="Lato" w:cs="Arial"/>
                      <w:sz w:val="14"/>
                      <w:szCs w:val="18"/>
                    </w:rPr>
                  </w:pPr>
                  <w:r w:rsidRPr="00A11833">
                    <w:rPr>
                      <w:rFonts w:ascii="Lato" w:eastAsia="Times New Roman" w:hAnsi="Lato" w:cs="Arial"/>
                      <w:sz w:val="14"/>
                      <w:szCs w:val="18"/>
                    </w:rPr>
                    <w:t>37186</w:t>
                  </w:r>
                </w:p>
              </w:tc>
            </w:tr>
          </w:tbl>
          <w:p w14:paraId="46BEFAAD" w14:textId="77777777" w:rsidR="009862DB" w:rsidRPr="00A11833" w:rsidRDefault="009862DB" w:rsidP="009862DB">
            <w:pPr>
              <w:jc w:val="both"/>
              <w:rPr>
                <w:rFonts w:ascii="Lato" w:eastAsia="Arial" w:hAnsi="Lato"/>
                <w:sz w:val="20"/>
                <w:szCs w:val="20"/>
              </w:rPr>
            </w:pPr>
          </w:p>
        </w:tc>
      </w:tr>
      <w:tr w:rsidR="009862DB" w:rsidRPr="00A11833" w14:paraId="1FF935C9" w14:textId="77777777" w:rsidTr="00846C45">
        <w:tc>
          <w:tcPr>
            <w:tcW w:w="9034" w:type="dxa"/>
          </w:tcPr>
          <w:p w14:paraId="4A0B8AC6" w14:textId="77777777" w:rsidR="009862DB" w:rsidRPr="00A11833" w:rsidRDefault="009862DB" w:rsidP="009862DB">
            <w:pPr>
              <w:ind w:left="340" w:right="340"/>
              <w:jc w:val="both"/>
              <w:rPr>
                <w:rFonts w:ascii="Lato" w:eastAsia="Arial" w:hAnsi="Lato"/>
                <w:i/>
                <w:sz w:val="18"/>
                <w:szCs w:val="18"/>
              </w:rPr>
            </w:pPr>
          </w:p>
          <w:p w14:paraId="37D7A60C" w14:textId="3E2D0FFA" w:rsidR="009862DB" w:rsidRPr="00A11833" w:rsidRDefault="009862DB" w:rsidP="009862DB">
            <w:pPr>
              <w:ind w:left="340" w:right="340"/>
              <w:jc w:val="both"/>
              <w:rPr>
                <w:rFonts w:ascii="Lato" w:eastAsia="Arial" w:hAnsi="Lato"/>
                <w:sz w:val="18"/>
                <w:szCs w:val="18"/>
              </w:rPr>
            </w:pPr>
            <w:r w:rsidRPr="00A11833">
              <w:rPr>
                <w:rFonts w:ascii="Lato" w:eastAsia="Arial" w:hAnsi="Lato"/>
                <w:i/>
                <w:sz w:val="18"/>
                <w:szCs w:val="18"/>
              </w:rPr>
              <w:t xml:space="preserve">Notes: </w:t>
            </w:r>
            <w:r w:rsidRPr="00A11833">
              <w:rPr>
                <w:rFonts w:ascii="Lato" w:eastAsia="Arial" w:hAnsi="Lato"/>
                <w:sz w:val="18"/>
                <w:szCs w:val="18"/>
              </w:rPr>
              <w:t>Table presents the detailed results of the paper using our preferred weights, using Imai and Ratkovic (2014)</w:t>
            </w:r>
            <w:r w:rsidRPr="00A11833">
              <w:rPr>
                <w:rFonts w:ascii="Lato" w:eastAsia="Arial" w:hAnsi="Lato"/>
                <w:i/>
                <w:sz w:val="18"/>
                <w:szCs w:val="18"/>
              </w:rPr>
              <w:t xml:space="preserve"> </w:t>
            </w:r>
            <w:r w:rsidRPr="00A11833">
              <w:rPr>
                <w:rFonts w:ascii="Lato" w:eastAsia="Arial" w:hAnsi="Lato"/>
                <w:sz w:val="18"/>
                <w:szCs w:val="18"/>
              </w:rPr>
              <w:t xml:space="preserve">covariate balancing propensity score. WI denotes data from WI project. B denotes benchmark nationally representative data. Sources in the group others are the Household Budget Survey, for Belarus; the Structure of Earnings Survey for Hungary; the Russia Longitudinal Monitoring Survey for Russia; and the Labor Force Survey for Argentina, France, Poland and the United Kingdom. Column </w:t>
            </w:r>
            <w:r w:rsidRPr="00A11833">
              <w:rPr>
                <w:rFonts w:ascii="Lato" w:eastAsia="Arial" w:hAnsi="Lato"/>
                <w:i/>
                <w:sz w:val="18"/>
                <w:szCs w:val="18"/>
              </w:rPr>
              <w:t>Data used</w:t>
            </w:r>
            <w:r w:rsidRPr="00A11833">
              <w:rPr>
                <w:rFonts w:ascii="Lato" w:eastAsia="Arial" w:hAnsi="Lato"/>
                <w:sz w:val="18"/>
                <w:szCs w:val="18"/>
              </w:rPr>
              <w:t xml:space="preserve"> indicates whether the sample was included in all stages of the analysis. </w:t>
            </w:r>
          </w:p>
          <w:p w14:paraId="6709E536" w14:textId="74EFD2FB" w:rsidR="009862DB" w:rsidRPr="00A11833" w:rsidRDefault="009862DB" w:rsidP="009862DB">
            <w:pPr>
              <w:ind w:left="340" w:right="340"/>
              <w:jc w:val="both"/>
              <w:rPr>
                <w:rFonts w:ascii="Lato" w:eastAsia="Arial" w:hAnsi="Lato"/>
                <w:sz w:val="17"/>
              </w:rPr>
            </w:pPr>
            <w:r w:rsidRPr="00A11833">
              <w:rPr>
                <w:rFonts w:ascii="Lato" w:eastAsia="Arial" w:hAnsi="Lato"/>
                <w:sz w:val="18"/>
                <w:szCs w:val="18"/>
              </w:rPr>
              <w:t>In results of the Oaxaca-Blinder decomposition, we include the part attributable to diﬀerences in characteristics (endowments) and two specifications for the unexplained component: with and without the constant.</w:t>
            </w:r>
            <w:r w:rsidR="006154B6" w:rsidRPr="00A11833">
              <w:rPr>
                <w:rFonts w:ascii="Lato" w:eastAsia="Arial" w:hAnsi="Lato"/>
                <w:sz w:val="18"/>
                <w:szCs w:val="18"/>
              </w:rPr>
              <w:t xml:space="preserve"> The difference might not be equal to the sum of the components due to rounding.</w:t>
            </w:r>
            <w:r w:rsidRPr="00A11833">
              <w:rPr>
                <w:rFonts w:ascii="Lato" w:eastAsia="Arial" w:hAnsi="Lato"/>
                <w:sz w:val="18"/>
                <w:szCs w:val="18"/>
              </w:rPr>
              <w:t xml:space="preserve"> *,**, *** indicates that the component was significant at the 10%, 5% and 1% level, respectively. T-statistics and p-values available upon request.</w:t>
            </w:r>
          </w:p>
          <w:p w14:paraId="01AB3412" w14:textId="77777777" w:rsidR="009862DB" w:rsidRPr="00A11833" w:rsidRDefault="009862DB" w:rsidP="009862DB">
            <w:pPr>
              <w:jc w:val="both"/>
              <w:rPr>
                <w:rFonts w:ascii="Lato" w:eastAsia="Arial" w:hAnsi="Lato"/>
                <w:sz w:val="20"/>
                <w:szCs w:val="20"/>
              </w:rPr>
            </w:pPr>
          </w:p>
        </w:tc>
      </w:tr>
    </w:tbl>
    <w:p w14:paraId="3691300C" w14:textId="77777777" w:rsidR="009862DB" w:rsidRPr="00A11833" w:rsidRDefault="009862DB" w:rsidP="00846C45">
      <w:pPr>
        <w:spacing w:after="0"/>
        <w:jc w:val="both"/>
        <w:rPr>
          <w:rFonts w:ascii="Lato" w:eastAsia="Arial" w:hAnsi="Lato"/>
          <w:sz w:val="20"/>
          <w:szCs w:val="20"/>
        </w:rPr>
      </w:pPr>
      <w:bookmarkStart w:id="0" w:name="_GoBack"/>
      <w:bookmarkEnd w:id="0"/>
    </w:p>
    <w:sectPr w:rsidR="009862DB" w:rsidRPr="00A11833" w:rsidSect="00FB5801">
      <w:footerReference w:type="default" r:id="rId8"/>
      <w:pgSz w:w="11900" w:h="16838"/>
      <w:pgMar w:top="1407" w:right="1426" w:bottom="908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F3A0C" w14:textId="77777777" w:rsidR="000D7FB9" w:rsidRDefault="000D7FB9" w:rsidP="009909FA">
      <w:pPr>
        <w:spacing w:after="0" w:line="240" w:lineRule="auto"/>
      </w:pPr>
      <w:r>
        <w:separator/>
      </w:r>
    </w:p>
  </w:endnote>
  <w:endnote w:type="continuationSeparator" w:id="0">
    <w:p w14:paraId="5B6AD52D" w14:textId="77777777" w:rsidR="000D7FB9" w:rsidRDefault="000D7FB9" w:rsidP="00990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387109"/>
      <w:docPartObj>
        <w:docPartGallery w:val="Page Numbers (Bottom of Page)"/>
        <w:docPartUnique/>
      </w:docPartObj>
    </w:sdtPr>
    <w:sdtEndPr>
      <w:rPr>
        <w:rFonts w:ascii="Lato" w:hAnsi="Lato"/>
        <w:sz w:val="16"/>
      </w:rPr>
    </w:sdtEndPr>
    <w:sdtContent>
      <w:p w14:paraId="56E26921" w14:textId="77777777" w:rsidR="00124262" w:rsidRPr="00EA346F" w:rsidRDefault="00124262">
        <w:pPr>
          <w:pStyle w:val="Footer"/>
          <w:jc w:val="center"/>
          <w:rPr>
            <w:rFonts w:ascii="Lato" w:hAnsi="Lato"/>
            <w:sz w:val="16"/>
          </w:rPr>
        </w:pPr>
        <w:r w:rsidRPr="00EA346F">
          <w:rPr>
            <w:rFonts w:ascii="Lato" w:hAnsi="Lato"/>
            <w:sz w:val="16"/>
          </w:rPr>
          <w:fldChar w:fldCharType="begin"/>
        </w:r>
        <w:r w:rsidRPr="00EA346F">
          <w:rPr>
            <w:rFonts w:ascii="Lato" w:hAnsi="Lato"/>
            <w:sz w:val="16"/>
          </w:rPr>
          <w:instrText>PAGE   \* MERGEFORMAT</w:instrText>
        </w:r>
        <w:r w:rsidRPr="00EA346F">
          <w:rPr>
            <w:rFonts w:ascii="Lato" w:hAnsi="Lato"/>
            <w:sz w:val="16"/>
          </w:rPr>
          <w:fldChar w:fldCharType="separate"/>
        </w:r>
        <w:r w:rsidR="00846C45" w:rsidRPr="00846C45">
          <w:rPr>
            <w:rFonts w:ascii="Lato" w:hAnsi="Lato"/>
            <w:noProof/>
            <w:sz w:val="16"/>
            <w:lang w:val="pl-PL"/>
          </w:rPr>
          <w:t>2</w:t>
        </w:r>
        <w:r w:rsidRPr="00EA346F">
          <w:rPr>
            <w:rFonts w:ascii="Lato" w:hAnsi="Lato"/>
            <w:sz w:val="16"/>
          </w:rPr>
          <w:fldChar w:fldCharType="end"/>
        </w:r>
      </w:p>
    </w:sdtContent>
  </w:sdt>
  <w:p w14:paraId="46E80DD3" w14:textId="77777777" w:rsidR="00124262" w:rsidRDefault="00124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79335" w14:textId="77777777" w:rsidR="000D7FB9" w:rsidRDefault="000D7FB9" w:rsidP="009909FA">
      <w:pPr>
        <w:spacing w:after="0" w:line="240" w:lineRule="auto"/>
      </w:pPr>
      <w:r>
        <w:separator/>
      </w:r>
    </w:p>
  </w:footnote>
  <w:footnote w:type="continuationSeparator" w:id="0">
    <w:p w14:paraId="0196BAAD" w14:textId="77777777" w:rsidR="000D7FB9" w:rsidRDefault="000D7FB9" w:rsidP="00990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BD062C2"/>
    <w:lvl w:ilvl="0" w:tplc="FFFFFFFF">
      <w:start w:val="2"/>
      <w:numFmt w:val="lowerRoman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4DB127F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1F16E9E8"/>
    <w:lvl w:ilvl="0" w:tplc="FFFFFFFF">
      <w:start w:val="2"/>
      <w:numFmt w:val="lowerLetter"/>
      <w:lvlText w:val="(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74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0000007"/>
    <w:multiLevelType w:val="hybridMultilevel"/>
    <w:tmpl w:val="66EF438C"/>
    <w:lvl w:ilvl="0" w:tplc="FFFFFFFF">
      <w:start w:val="722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0000008"/>
    <w:multiLevelType w:val="hybridMultilevel"/>
    <w:tmpl w:val="140E0F76"/>
    <w:lvl w:ilvl="0" w:tplc="FFFFFFFF">
      <w:start w:val="334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0000009"/>
    <w:multiLevelType w:val="hybridMultilevel"/>
    <w:tmpl w:val="3352255A"/>
    <w:lvl w:ilvl="0" w:tplc="FFFFFFFF">
      <w:start w:val="537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000000A"/>
    <w:multiLevelType w:val="hybridMultilevel"/>
    <w:tmpl w:val="109CF92E"/>
    <w:lvl w:ilvl="0" w:tplc="FFFFFFFF">
      <w:start w:val="183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0000000B"/>
    <w:multiLevelType w:val="hybridMultilevel"/>
    <w:tmpl w:val="0DED7262"/>
    <w:lvl w:ilvl="0" w:tplc="FFFFFFFF">
      <w:start w:val="718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0000000C"/>
    <w:multiLevelType w:val="hybridMultilevel"/>
    <w:tmpl w:val="7FDCC232"/>
    <w:lvl w:ilvl="0" w:tplc="FFFFFFFF">
      <w:start w:val="333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0000000D"/>
    <w:multiLevelType w:val="hybridMultilevel"/>
    <w:tmpl w:val="1BEFD79E"/>
    <w:lvl w:ilvl="0" w:tplc="FFFFFFFF">
      <w:start w:val="400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0000000E"/>
    <w:multiLevelType w:val="hybridMultilevel"/>
    <w:tmpl w:val="41A7C4C8"/>
    <w:lvl w:ilvl="0" w:tplc="FFFFFFFF">
      <w:start w:val="427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0000000F"/>
    <w:multiLevelType w:val="hybridMultilevel"/>
    <w:tmpl w:val="6B68079A"/>
    <w:lvl w:ilvl="0" w:tplc="FFFFFFFF">
      <w:start w:val="274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00000010"/>
    <w:multiLevelType w:val="hybridMultilevel"/>
    <w:tmpl w:val="4E6AFB66"/>
    <w:lvl w:ilvl="0" w:tplc="FFFFFFFF">
      <w:start w:val="883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0000011"/>
    <w:multiLevelType w:val="hybridMultilevel"/>
    <w:tmpl w:val="25E45D32"/>
    <w:lvl w:ilvl="0" w:tplc="FFFFFFFF">
      <w:start w:val="465"/>
      <w:numFmt w:val="decimal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38926EAB"/>
    <w:multiLevelType w:val="hybridMultilevel"/>
    <w:tmpl w:val="213C64B0"/>
    <w:lvl w:ilvl="0" w:tplc="981875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CB2447"/>
    <w:multiLevelType w:val="hybridMultilevel"/>
    <w:tmpl w:val="F1F846CE"/>
    <w:lvl w:ilvl="0" w:tplc="5ADE69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7399B"/>
    <w:multiLevelType w:val="hybridMultilevel"/>
    <w:tmpl w:val="AEF0D9A0"/>
    <w:lvl w:ilvl="0" w:tplc="8BD8772E">
      <w:start w:val="2"/>
      <w:numFmt w:val="lowerLetter"/>
      <w:lvlText w:val="(%1)"/>
      <w:lvlJc w:val="left"/>
      <w:pPr>
        <w:ind w:left="3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3"/>
    <w:lvlOverride w:ilvl="0">
      <w:startOverride w:val="74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4"/>
    <w:lvlOverride w:ilvl="0">
      <w:startOverride w:val="7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5"/>
    <w:lvlOverride w:ilvl="0">
      <w:startOverride w:val="3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6"/>
    <w:lvlOverride w:ilvl="0">
      <w:startOverride w:val="5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7"/>
    <w:lvlOverride w:ilvl="0">
      <w:startOverride w:val="18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</w:num>
  <w:num w:numId="15">
    <w:abstractNumId w:val="8"/>
    <w:lvlOverride w:ilvl="0">
      <w:startOverride w:val="7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9"/>
    <w:lvlOverride w:ilvl="0">
      <w:startOverride w:val="3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10"/>
    <w:lvlOverride w:ilvl="0">
      <w:startOverride w:val="4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11"/>
    <w:lvlOverride w:ilvl="0">
      <w:startOverride w:val="4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</w:num>
  <w:num w:numId="23">
    <w:abstractNumId w:val="12"/>
    <w:lvlOverride w:ilvl="0">
      <w:startOverride w:val="27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  <w:num w:numId="25">
    <w:abstractNumId w:val="13"/>
    <w:lvlOverride w:ilvl="0">
      <w:startOverride w:val="88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</w:num>
  <w:num w:numId="27">
    <w:abstractNumId w:val="14"/>
    <w:lvlOverride w:ilvl="0">
      <w:startOverride w:val="46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FA"/>
    <w:rsid w:val="000108A2"/>
    <w:rsid w:val="00010BB7"/>
    <w:rsid w:val="00010D9F"/>
    <w:rsid w:val="000319FC"/>
    <w:rsid w:val="0003266B"/>
    <w:rsid w:val="00033200"/>
    <w:rsid w:val="0003789B"/>
    <w:rsid w:val="00037A5B"/>
    <w:rsid w:val="00044090"/>
    <w:rsid w:val="0004645B"/>
    <w:rsid w:val="000545A8"/>
    <w:rsid w:val="00056A11"/>
    <w:rsid w:val="0006452F"/>
    <w:rsid w:val="0007255A"/>
    <w:rsid w:val="00073754"/>
    <w:rsid w:val="0008683F"/>
    <w:rsid w:val="00092AB4"/>
    <w:rsid w:val="000A65BC"/>
    <w:rsid w:val="000B293D"/>
    <w:rsid w:val="000C19F6"/>
    <w:rsid w:val="000C5A7B"/>
    <w:rsid w:val="000C731B"/>
    <w:rsid w:val="000C7F5E"/>
    <w:rsid w:val="000D42B3"/>
    <w:rsid w:val="000D7FB9"/>
    <w:rsid w:val="000E1896"/>
    <w:rsid w:val="000E2483"/>
    <w:rsid w:val="000F2509"/>
    <w:rsid w:val="00101D85"/>
    <w:rsid w:val="0011674E"/>
    <w:rsid w:val="00117A77"/>
    <w:rsid w:val="00124262"/>
    <w:rsid w:val="00137A9E"/>
    <w:rsid w:val="001411A7"/>
    <w:rsid w:val="00146A1A"/>
    <w:rsid w:val="0015171E"/>
    <w:rsid w:val="00164AF0"/>
    <w:rsid w:val="00176567"/>
    <w:rsid w:val="00182168"/>
    <w:rsid w:val="001A6F57"/>
    <w:rsid w:val="001B03B9"/>
    <w:rsid w:val="001E3382"/>
    <w:rsid w:val="001E494F"/>
    <w:rsid w:val="001E61FF"/>
    <w:rsid w:val="00211F95"/>
    <w:rsid w:val="002178C2"/>
    <w:rsid w:val="0023005A"/>
    <w:rsid w:val="002350D9"/>
    <w:rsid w:val="002429B2"/>
    <w:rsid w:val="00244998"/>
    <w:rsid w:val="00245748"/>
    <w:rsid w:val="00246F36"/>
    <w:rsid w:val="00253A68"/>
    <w:rsid w:val="002626A0"/>
    <w:rsid w:val="00265DDE"/>
    <w:rsid w:val="0026726C"/>
    <w:rsid w:val="0027003C"/>
    <w:rsid w:val="00272037"/>
    <w:rsid w:val="00272F73"/>
    <w:rsid w:val="002741A5"/>
    <w:rsid w:val="002801A2"/>
    <w:rsid w:val="002825A8"/>
    <w:rsid w:val="00286AD0"/>
    <w:rsid w:val="00291194"/>
    <w:rsid w:val="0029794B"/>
    <w:rsid w:val="002A1469"/>
    <w:rsid w:val="002C1594"/>
    <w:rsid w:val="002C6A0B"/>
    <w:rsid w:val="002D4A86"/>
    <w:rsid w:val="002D4E98"/>
    <w:rsid w:val="002D7A70"/>
    <w:rsid w:val="002E126B"/>
    <w:rsid w:val="002F10BD"/>
    <w:rsid w:val="002F17D6"/>
    <w:rsid w:val="0030679F"/>
    <w:rsid w:val="0031522A"/>
    <w:rsid w:val="003259FB"/>
    <w:rsid w:val="00331302"/>
    <w:rsid w:val="0033765B"/>
    <w:rsid w:val="00341A8B"/>
    <w:rsid w:val="00345AD5"/>
    <w:rsid w:val="00346E74"/>
    <w:rsid w:val="003534D4"/>
    <w:rsid w:val="003577A2"/>
    <w:rsid w:val="00364FF5"/>
    <w:rsid w:val="00365571"/>
    <w:rsid w:val="00365959"/>
    <w:rsid w:val="0037379B"/>
    <w:rsid w:val="00385CAE"/>
    <w:rsid w:val="00393E32"/>
    <w:rsid w:val="00396BD5"/>
    <w:rsid w:val="003A0B01"/>
    <w:rsid w:val="003A469D"/>
    <w:rsid w:val="003A7D97"/>
    <w:rsid w:val="003B58AD"/>
    <w:rsid w:val="003C3DE2"/>
    <w:rsid w:val="003E2379"/>
    <w:rsid w:val="003E6608"/>
    <w:rsid w:val="003F3A48"/>
    <w:rsid w:val="003F5F08"/>
    <w:rsid w:val="00417835"/>
    <w:rsid w:val="00420B3E"/>
    <w:rsid w:val="0042529F"/>
    <w:rsid w:val="00430AE2"/>
    <w:rsid w:val="0043622E"/>
    <w:rsid w:val="00445F8D"/>
    <w:rsid w:val="00463FBA"/>
    <w:rsid w:val="00464853"/>
    <w:rsid w:val="004A73F2"/>
    <w:rsid w:val="004B19AA"/>
    <w:rsid w:val="004D73BD"/>
    <w:rsid w:val="004F1B60"/>
    <w:rsid w:val="004F4537"/>
    <w:rsid w:val="004F494A"/>
    <w:rsid w:val="0050112C"/>
    <w:rsid w:val="00510042"/>
    <w:rsid w:val="005123BC"/>
    <w:rsid w:val="005161E9"/>
    <w:rsid w:val="0051621D"/>
    <w:rsid w:val="0051652C"/>
    <w:rsid w:val="00531B06"/>
    <w:rsid w:val="005455D7"/>
    <w:rsid w:val="00552E3E"/>
    <w:rsid w:val="00555BAC"/>
    <w:rsid w:val="00557140"/>
    <w:rsid w:val="005607A3"/>
    <w:rsid w:val="00571747"/>
    <w:rsid w:val="005734E5"/>
    <w:rsid w:val="005774DA"/>
    <w:rsid w:val="00577DDF"/>
    <w:rsid w:val="00577EA1"/>
    <w:rsid w:val="00590602"/>
    <w:rsid w:val="0059200A"/>
    <w:rsid w:val="005B1B49"/>
    <w:rsid w:val="005B4D54"/>
    <w:rsid w:val="005C4C6F"/>
    <w:rsid w:val="005F2C11"/>
    <w:rsid w:val="00602868"/>
    <w:rsid w:val="00614074"/>
    <w:rsid w:val="006154B6"/>
    <w:rsid w:val="00615A0A"/>
    <w:rsid w:val="006236D0"/>
    <w:rsid w:val="006342AF"/>
    <w:rsid w:val="0064466E"/>
    <w:rsid w:val="00666B41"/>
    <w:rsid w:val="00695FD1"/>
    <w:rsid w:val="006974A0"/>
    <w:rsid w:val="006A1270"/>
    <w:rsid w:val="006A1B60"/>
    <w:rsid w:val="006C261B"/>
    <w:rsid w:val="006C493D"/>
    <w:rsid w:val="006D0B5F"/>
    <w:rsid w:val="006E1015"/>
    <w:rsid w:val="006E1056"/>
    <w:rsid w:val="006F01A5"/>
    <w:rsid w:val="007017DF"/>
    <w:rsid w:val="007118EF"/>
    <w:rsid w:val="00715C68"/>
    <w:rsid w:val="00720867"/>
    <w:rsid w:val="00721F61"/>
    <w:rsid w:val="0072236E"/>
    <w:rsid w:val="00727E06"/>
    <w:rsid w:val="0073152B"/>
    <w:rsid w:val="007421EB"/>
    <w:rsid w:val="00742FDB"/>
    <w:rsid w:val="007453B4"/>
    <w:rsid w:val="00752A1B"/>
    <w:rsid w:val="00756DF9"/>
    <w:rsid w:val="0077346B"/>
    <w:rsid w:val="007737C5"/>
    <w:rsid w:val="00776AC6"/>
    <w:rsid w:val="00780115"/>
    <w:rsid w:val="0078275C"/>
    <w:rsid w:val="007A2B32"/>
    <w:rsid w:val="007A3EFD"/>
    <w:rsid w:val="007B7034"/>
    <w:rsid w:val="007C0E66"/>
    <w:rsid w:val="007C2540"/>
    <w:rsid w:val="007D390D"/>
    <w:rsid w:val="007D5036"/>
    <w:rsid w:val="007D6314"/>
    <w:rsid w:val="007E50D7"/>
    <w:rsid w:val="007E6E31"/>
    <w:rsid w:val="007F5604"/>
    <w:rsid w:val="00801271"/>
    <w:rsid w:val="00823A38"/>
    <w:rsid w:val="008247D8"/>
    <w:rsid w:val="00826F51"/>
    <w:rsid w:val="00833538"/>
    <w:rsid w:val="0084527E"/>
    <w:rsid w:val="00846C45"/>
    <w:rsid w:val="008519DD"/>
    <w:rsid w:val="0085783A"/>
    <w:rsid w:val="00860276"/>
    <w:rsid w:val="008607E3"/>
    <w:rsid w:val="00863F4A"/>
    <w:rsid w:val="00874F98"/>
    <w:rsid w:val="0088320F"/>
    <w:rsid w:val="008A0B33"/>
    <w:rsid w:val="008B13E0"/>
    <w:rsid w:val="008B28E9"/>
    <w:rsid w:val="008C09D5"/>
    <w:rsid w:val="008D15B9"/>
    <w:rsid w:val="008D6D8D"/>
    <w:rsid w:val="008D7444"/>
    <w:rsid w:val="008E0A4E"/>
    <w:rsid w:val="008E18BE"/>
    <w:rsid w:val="008F178A"/>
    <w:rsid w:val="008F592C"/>
    <w:rsid w:val="00902619"/>
    <w:rsid w:val="0092646C"/>
    <w:rsid w:val="0092678D"/>
    <w:rsid w:val="00931813"/>
    <w:rsid w:val="00931C12"/>
    <w:rsid w:val="009359CB"/>
    <w:rsid w:val="00943CA9"/>
    <w:rsid w:val="009539C6"/>
    <w:rsid w:val="00955EF8"/>
    <w:rsid w:val="00961887"/>
    <w:rsid w:val="00970345"/>
    <w:rsid w:val="00974C44"/>
    <w:rsid w:val="00977884"/>
    <w:rsid w:val="00981D9D"/>
    <w:rsid w:val="009862DB"/>
    <w:rsid w:val="00987CAD"/>
    <w:rsid w:val="00987F90"/>
    <w:rsid w:val="009909FA"/>
    <w:rsid w:val="0099359C"/>
    <w:rsid w:val="009A22EE"/>
    <w:rsid w:val="009A78AD"/>
    <w:rsid w:val="009B2C04"/>
    <w:rsid w:val="009B4EAB"/>
    <w:rsid w:val="009B671C"/>
    <w:rsid w:val="009C1E3C"/>
    <w:rsid w:val="009C68EE"/>
    <w:rsid w:val="009D2171"/>
    <w:rsid w:val="009D32C2"/>
    <w:rsid w:val="009E1160"/>
    <w:rsid w:val="009E2612"/>
    <w:rsid w:val="009E4B91"/>
    <w:rsid w:val="009E591C"/>
    <w:rsid w:val="009E7B94"/>
    <w:rsid w:val="009F05B7"/>
    <w:rsid w:val="009F4521"/>
    <w:rsid w:val="00A03EA2"/>
    <w:rsid w:val="00A04810"/>
    <w:rsid w:val="00A0721B"/>
    <w:rsid w:val="00A11833"/>
    <w:rsid w:val="00A26658"/>
    <w:rsid w:val="00A27DFE"/>
    <w:rsid w:val="00A31028"/>
    <w:rsid w:val="00A45C25"/>
    <w:rsid w:val="00A611E4"/>
    <w:rsid w:val="00A632C4"/>
    <w:rsid w:val="00A814AD"/>
    <w:rsid w:val="00A842C3"/>
    <w:rsid w:val="00A84464"/>
    <w:rsid w:val="00A873E3"/>
    <w:rsid w:val="00A878F0"/>
    <w:rsid w:val="00A91270"/>
    <w:rsid w:val="00AA0D06"/>
    <w:rsid w:val="00AB1BBD"/>
    <w:rsid w:val="00AB1E27"/>
    <w:rsid w:val="00AB71DB"/>
    <w:rsid w:val="00AD2BA4"/>
    <w:rsid w:val="00AD6A46"/>
    <w:rsid w:val="00AF460C"/>
    <w:rsid w:val="00B07967"/>
    <w:rsid w:val="00B11CCA"/>
    <w:rsid w:val="00B24953"/>
    <w:rsid w:val="00B26773"/>
    <w:rsid w:val="00B307EA"/>
    <w:rsid w:val="00B35F4C"/>
    <w:rsid w:val="00B45C03"/>
    <w:rsid w:val="00B76490"/>
    <w:rsid w:val="00B844B0"/>
    <w:rsid w:val="00B86A34"/>
    <w:rsid w:val="00B9013D"/>
    <w:rsid w:val="00BA147A"/>
    <w:rsid w:val="00BB323F"/>
    <w:rsid w:val="00BD2837"/>
    <w:rsid w:val="00BD6DAD"/>
    <w:rsid w:val="00BF12DE"/>
    <w:rsid w:val="00BF2168"/>
    <w:rsid w:val="00C11447"/>
    <w:rsid w:val="00C11E9E"/>
    <w:rsid w:val="00C17D1A"/>
    <w:rsid w:val="00C3631F"/>
    <w:rsid w:val="00C52B91"/>
    <w:rsid w:val="00C5480B"/>
    <w:rsid w:val="00C614E8"/>
    <w:rsid w:val="00C712C7"/>
    <w:rsid w:val="00C910EA"/>
    <w:rsid w:val="00C92F62"/>
    <w:rsid w:val="00CA084D"/>
    <w:rsid w:val="00CA52F1"/>
    <w:rsid w:val="00CB46FC"/>
    <w:rsid w:val="00CB525C"/>
    <w:rsid w:val="00CB6EA4"/>
    <w:rsid w:val="00CC015A"/>
    <w:rsid w:val="00CC6916"/>
    <w:rsid w:val="00CD12C2"/>
    <w:rsid w:val="00CD4D31"/>
    <w:rsid w:val="00CD6741"/>
    <w:rsid w:val="00CE1597"/>
    <w:rsid w:val="00CF00E9"/>
    <w:rsid w:val="00CF18AE"/>
    <w:rsid w:val="00D17F87"/>
    <w:rsid w:val="00D20607"/>
    <w:rsid w:val="00D351EC"/>
    <w:rsid w:val="00D37EA5"/>
    <w:rsid w:val="00D408B8"/>
    <w:rsid w:val="00D443CF"/>
    <w:rsid w:val="00D46FEF"/>
    <w:rsid w:val="00D51191"/>
    <w:rsid w:val="00D52486"/>
    <w:rsid w:val="00D53B3B"/>
    <w:rsid w:val="00D542B5"/>
    <w:rsid w:val="00D71C9A"/>
    <w:rsid w:val="00D75E7C"/>
    <w:rsid w:val="00D77CC3"/>
    <w:rsid w:val="00D97C78"/>
    <w:rsid w:val="00DA0255"/>
    <w:rsid w:val="00DA19B7"/>
    <w:rsid w:val="00DB0C83"/>
    <w:rsid w:val="00DC537C"/>
    <w:rsid w:val="00DC7F46"/>
    <w:rsid w:val="00DD7724"/>
    <w:rsid w:val="00DE1460"/>
    <w:rsid w:val="00DE27C1"/>
    <w:rsid w:val="00E01163"/>
    <w:rsid w:val="00E0531B"/>
    <w:rsid w:val="00E12E3B"/>
    <w:rsid w:val="00E1513F"/>
    <w:rsid w:val="00E1697C"/>
    <w:rsid w:val="00E26B51"/>
    <w:rsid w:val="00E36913"/>
    <w:rsid w:val="00E434ED"/>
    <w:rsid w:val="00E4497A"/>
    <w:rsid w:val="00E72FF6"/>
    <w:rsid w:val="00E802C1"/>
    <w:rsid w:val="00E85B21"/>
    <w:rsid w:val="00E905EB"/>
    <w:rsid w:val="00E92D52"/>
    <w:rsid w:val="00E94EB2"/>
    <w:rsid w:val="00EA346F"/>
    <w:rsid w:val="00EC360E"/>
    <w:rsid w:val="00ED335C"/>
    <w:rsid w:val="00EE11DB"/>
    <w:rsid w:val="00EE1C47"/>
    <w:rsid w:val="00F14C1B"/>
    <w:rsid w:val="00F20EB2"/>
    <w:rsid w:val="00F25FE1"/>
    <w:rsid w:val="00F32B3F"/>
    <w:rsid w:val="00F37BA1"/>
    <w:rsid w:val="00F5417A"/>
    <w:rsid w:val="00F658C8"/>
    <w:rsid w:val="00F72874"/>
    <w:rsid w:val="00F735EC"/>
    <w:rsid w:val="00F97CA3"/>
    <w:rsid w:val="00FA2C04"/>
    <w:rsid w:val="00FA4DE4"/>
    <w:rsid w:val="00FB5801"/>
    <w:rsid w:val="00FC09AB"/>
    <w:rsid w:val="00FC2003"/>
    <w:rsid w:val="00FD5C11"/>
    <w:rsid w:val="00FE0E16"/>
    <w:rsid w:val="00FE5001"/>
    <w:rsid w:val="00FF27EC"/>
    <w:rsid w:val="00FF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3D548"/>
  <w15:docId w15:val="{8858F32F-C769-45B3-8DCA-CD1DA56A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9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9FA"/>
  </w:style>
  <w:style w:type="paragraph" w:styleId="Footer">
    <w:name w:val="footer"/>
    <w:basedOn w:val="Normal"/>
    <w:link w:val="FooterChar"/>
    <w:uiPriority w:val="99"/>
    <w:unhideWhenUsed/>
    <w:rsid w:val="009909F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9FA"/>
  </w:style>
  <w:style w:type="paragraph" w:styleId="FootnoteText">
    <w:name w:val="footnote text"/>
    <w:basedOn w:val="Normal"/>
    <w:link w:val="FootnoteTextChar"/>
    <w:uiPriority w:val="99"/>
    <w:semiHidden/>
    <w:unhideWhenUsed/>
    <w:rsid w:val="00EA346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46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346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03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674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A6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F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32C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05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05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05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A07C9-9957-421C-8256-AE440A15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Smyk</dc:creator>
  <cp:keywords/>
  <dc:description/>
  <cp:lastModifiedBy>Tyrowicz, Joanna, Dr.</cp:lastModifiedBy>
  <cp:revision>2</cp:revision>
  <dcterms:created xsi:type="dcterms:W3CDTF">2018-04-24T18:11:00Z</dcterms:created>
  <dcterms:modified xsi:type="dcterms:W3CDTF">2018-04-25T17:19:00Z</dcterms:modified>
</cp:coreProperties>
</file>